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8198" w14:textId="77777777" w:rsidR="007738F7" w:rsidRPr="00E72303" w:rsidRDefault="007738F7">
      <w:pPr>
        <w:pStyle w:val="Tekstpodstawowy"/>
        <w:spacing w:before="2"/>
        <w:ind w:left="0"/>
        <w:jc w:val="left"/>
      </w:pPr>
    </w:p>
    <w:p w14:paraId="6E568D0A" w14:textId="3273A335" w:rsidR="007738F7" w:rsidRPr="00E72303" w:rsidRDefault="00EE7603">
      <w:pPr>
        <w:spacing w:before="91"/>
        <w:ind w:right="113"/>
        <w:jc w:val="right"/>
        <w:rPr>
          <w:sz w:val="24"/>
          <w:szCs w:val="24"/>
          <w:lang w:val="en-US"/>
        </w:rPr>
      </w:pPr>
      <w:r w:rsidRPr="00E72303">
        <w:rPr>
          <w:sz w:val="24"/>
          <w:szCs w:val="24"/>
          <w:lang w:val="en-US"/>
        </w:rPr>
        <w:t>Annex to Regulation No.</w:t>
      </w:r>
      <w:r w:rsidR="004A2C01" w:rsidRPr="00E72303">
        <w:rPr>
          <w:spacing w:val="2"/>
          <w:sz w:val="24"/>
          <w:szCs w:val="24"/>
          <w:lang w:val="en-US"/>
        </w:rPr>
        <w:t xml:space="preserve"> </w:t>
      </w:r>
      <w:r w:rsidR="004A2C01" w:rsidRPr="00E72303">
        <w:rPr>
          <w:sz w:val="24"/>
          <w:szCs w:val="24"/>
          <w:lang w:val="en-US"/>
        </w:rPr>
        <w:t>65</w:t>
      </w:r>
      <w:r w:rsidR="004A2C01" w:rsidRPr="00E72303">
        <w:rPr>
          <w:spacing w:val="-2"/>
          <w:sz w:val="24"/>
          <w:szCs w:val="24"/>
          <w:lang w:val="en-US"/>
        </w:rPr>
        <w:t xml:space="preserve"> </w:t>
      </w:r>
      <w:r w:rsidR="004A2C01" w:rsidRPr="00E72303">
        <w:rPr>
          <w:sz w:val="24"/>
          <w:szCs w:val="24"/>
          <w:lang w:val="en-US"/>
        </w:rPr>
        <w:t>/2022</w:t>
      </w:r>
    </w:p>
    <w:p w14:paraId="096DBD42" w14:textId="70BA9F9D" w:rsidR="007738F7" w:rsidRPr="00E72303" w:rsidRDefault="00EE7603">
      <w:pPr>
        <w:spacing w:before="17"/>
        <w:ind w:right="116"/>
        <w:jc w:val="right"/>
        <w:rPr>
          <w:sz w:val="24"/>
          <w:szCs w:val="24"/>
          <w:lang w:val="en-US"/>
        </w:rPr>
      </w:pPr>
      <w:r w:rsidRPr="00E72303">
        <w:rPr>
          <w:sz w:val="24"/>
          <w:szCs w:val="24"/>
          <w:lang w:val="en-US"/>
        </w:rPr>
        <w:t>of WUT Rector</w:t>
      </w:r>
      <w:r w:rsidR="004A2C01" w:rsidRPr="00E72303">
        <w:rPr>
          <w:spacing w:val="-4"/>
          <w:sz w:val="24"/>
          <w:szCs w:val="24"/>
          <w:lang w:val="en-US"/>
        </w:rPr>
        <w:t xml:space="preserve"> </w:t>
      </w:r>
    </w:p>
    <w:p w14:paraId="520253EF" w14:textId="79C889DC" w:rsidR="007738F7" w:rsidRPr="00E72303" w:rsidRDefault="00EE7603">
      <w:pPr>
        <w:pStyle w:val="Tytu"/>
        <w:spacing w:line="259" w:lineRule="auto"/>
        <w:rPr>
          <w:lang w:val="en-US"/>
        </w:rPr>
      </w:pPr>
      <w:r w:rsidRPr="00E72303">
        <w:rPr>
          <w:lang w:val="en-US"/>
        </w:rPr>
        <w:t>R</w:t>
      </w:r>
      <w:r w:rsidR="00634FEB">
        <w:rPr>
          <w:lang w:val="en-US"/>
        </w:rPr>
        <w:t>e</w:t>
      </w:r>
      <w:r w:rsidRPr="00E72303">
        <w:rPr>
          <w:lang w:val="en-US"/>
        </w:rPr>
        <w:t xml:space="preserve">gulations </w:t>
      </w:r>
      <w:r w:rsidR="00634FEB">
        <w:rPr>
          <w:lang w:val="en-US"/>
        </w:rPr>
        <w:t>for</w:t>
      </w:r>
      <w:r w:rsidR="00634FEB" w:rsidRPr="00E72303">
        <w:rPr>
          <w:lang w:val="en-US"/>
        </w:rPr>
        <w:t xml:space="preserve"> </w:t>
      </w:r>
      <w:r w:rsidR="00634FEB">
        <w:rPr>
          <w:lang w:val="en-US"/>
        </w:rPr>
        <w:t>t</w:t>
      </w:r>
      <w:r w:rsidR="00634FEB" w:rsidRPr="00E72303">
        <w:rPr>
          <w:lang w:val="en-US"/>
        </w:rPr>
        <w:t xml:space="preserve">he </w:t>
      </w:r>
      <w:r w:rsidR="00422308">
        <w:rPr>
          <w:lang w:val="en-US"/>
        </w:rPr>
        <w:t>c</w:t>
      </w:r>
      <w:r w:rsidR="00422308" w:rsidRPr="00E72303">
        <w:rPr>
          <w:lang w:val="en-US"/>
        </w:rPr>
        <w:t xml:space="preserve">ompetition </w:t>
      </w:r>
      <w:r w:rsidR="00422308">
        <w:rPr>
          <w:lang w:val="en-US"/>
        </w:rPr>
        <w:t>for</w:t>
      </w:r>
      <w:r w:rsidR="00422308" w:rsidRPr="00E72303">
        <w:rPr>
          <w:lang w:val="en-US"/>
        </w:rPr>
        <w:t xml:space="preserve"> </w:t>
      </w:r>
      <w:r w:rsidR="00422308">
        <w:rPr>
          <w:lang w:val="en-US"/>
        </w:rPr>
        <w:t>f</w:t>
      </w:r>
      <w:r w:rsidR="00422308" w:rsidRPr="00E72303">
        <w:rPr>
          <w:lang w:val="en-US"/>
        </w:rPr>
        <w:t xml:space="preserve">unding </w:t>
      </w:r>
      <w:r w:rsidR="00422308">
        <w:rPr>
          <w:lang w:val="en-US"/>
        </w:rPr>
        <w:t>the</w:t>
      </w:r>
      <w:r w:rsidR="00422308" w:rsidRPr="00E72303">
        <w:rPr>
          <w:lang w:val="en-US"/>
        </w:rPr>
        <w:t xml:space="preserve"> </w:t>
      </w:r>
      <w:r w:rsidR="00422308">
        <w:rPr>
          <w:lang w:val="en-US"/>
        </w:rPr>
        <w:t>p</w:t>
      </w:r>
      <w:r w:rsidR="00422308" w:rsidRPr="00E72303">
        <w:rPr>
          <w:lang w:val="en-US"/>
        </w:rPr>
        <w:t xml:space="preserve">articipation </w:t>
      </w:r>
      <w:r w:rsidR="00422308">
        <w:rPr>
          <w:lang w:val="en-US"/>
        </w:rPr>
        <w:t>in</w:t>
      </w:r>
      <w:r w:rsidR="00422308" w:rsidRPr="00E72303">
        <w:rPr>
          <w:lang w:val="en-US"/>
        </w:rPr>
        <w:t xml:space="preserve"> training, </w:t>
      </w:r>
      <w:r w:rsidR="00C86FF6" w:rsidRPr="00E72303">
        <w:rPr>
          <w:lang w:val="en-US"/>
        </w:rPr>
        <w:t>courses,</w:t>
      </w:r>
      <w:r w:rsidR="00422308" w:rsidRPr="00E72303">
        <w:rPr>
          <w:lang w:val="en-US"/>
        </w:rPr>
        <w:t xml:space="preserve"> </w:t>
      </w:r>
      <w:r w:rsidR="00422308">
        <w:rPr>
          <w:lang w:val="en-US"/>
        </w:rPr>
        <w:t>a</w:t>
      </w:r>
      <w:r w:rsidR="00422308" w:rsidRPr="00E72303">
        <w:rPr>
          <w:lang w:val="en-US"/>
        </w:rPr>
        <w:t xml:space="preserve">nd other forms </w:t>
      </w:r>
      <w:r w:rsidR="00422308">
        <w:rPr>
          <w:lang w:val="en-US"/>
        </w:rPr>
        <w:t>o</w:t>
      </w:r>
      <w:r w:rsidR="00422308" w:rsidRPr="00E72303">
        <w:rPr>
          <w:lang w:val="en-US"/>
        </w:rPr>
        <w:t xml:space="preserve">f educational services abroad </w:t>
      </w:r>
      <w:r w:rsidR="003F7E29">
        <w:rPr>
          <w:lang w:val="en-US"/>
        </w:rPr>
        <w:t xml:space="preserve">which enhance </w:t>
      </w:r>
      <w:r w:rsidR="00422308">
        <w:rPr>
          <w:lang w:val="en-US"/>
        </w:rPr>
        <w:t>t</w:t>
      </w:r>
      <w:r w:rsidR="00422308" w:rsidRPr="00E72303">
        <w:rPr>
          <w:lang w:val="en-US"/>
        </w:rPr>
        <w:t xml:space="preserve">he competence </w:t>
      </w:r>
      <w:r w:rsidR="00422308">
        <w:rPr>
          <w:lang w:val="en-US"/>
        </w:rPr>
        <w:t>o</w:t>
      </w:r>
      <w:r w:rsidR="00422308" w:rsidRPr="00E72303">
        <w:rPr>
          <w:lang w:val="en-US"/>
        </w:rPr>
        <w:t>f academic teachers</w:t>
      </w:r>
      <w:r w:rsidR="00634FEB" w:rsidRPr="00E72303">
        <w:rPr>
          <w:lang w:val="en-US"/>
        </w:rPr>
        <w:t xml:space="preserve"> </w:t>
      </w:r>
      <w:r w:rsidR="00FE7F80">
        <w:rPr>
          <w:lang w:val="en-US"/>
        </w:rPr>
        <w:t>at</w:t>
      </w:r>
      <w:r w:rsidR="00634FEB" w:rsidRPr="00E72303">
        <w:rPr>
          <w:lang w:val="en-US"/>
        </w:rPr>
        <w:t xml:space="preserve"> </w:t>
      </w:r>
      <w:r w:rsidR="000B46AB">
        <w:rPr>
          <w:lang w:val="en-US"/>
        </w:rPr>
        <w:t>t</w:t>
      </w:r>
      <w:r w:rsidR="00634FEB" w:rsidRPr="00E72303">
        <w:rPr>
          <w:lang w:val="en-US"/>
        </w:rPr>
        <w:t xml:space="preserve">he </w:t>
      </w:r>
      <w:r w:rsidRPr="00E72303">
        <w:rPr>
          <w:lang w:val="en-US"/>
        </w:rPr>
        <w:t xml:space="preserve">Warsaw University </w:t>
      </w:r>
      <w:r w:rsidR="000B46AB">
        <w:rPr>
          <w:lang w:val="en-US"/>
        </w:rPr>
        <w:t>o</w:t>
      </w:r>
      <w:r w:rsidR="00634FEB" w:rsidRPr="00E72303">
        <w:rPr>
          <w:lang w:val="en-US"/>
        </w:rPr>
        <w:t xml:space="preserve">f </w:t>
      </w:r>
      <w:r w:rsidRPr="00E72303">
        <w:rPr>
          <w:lang w:val="en-US"/>
        </w:rPr>
        <w:t>Technology</w:t>
      </w:r>
      <w:r w:rsidR="004A2C01" w:rsidRPr="00E72303">
        <w:rPr>
          <w:lang w:val="en-US"/>
        </w:rPr>
        <w:t xml:space="preserve"> </w:t>
      </w:r>
      <w:r w:rsidR="000B46AB">
        <w:rPr>
          <w:lang w:val="en-US"/>
        </w:rPr>
        <w:t>i</w:t>
      </w:r>
      <w:r w:rsidR="00634FEB" w:rsidRPr="00E72303">
        <w:rPr>
          <w:lang w:val="en-US"/>
        </w:rPr>
        <w:t xml:space="preserve">n </w:t>
      </w:r>
      <w:r w:rsidR="00422308" w:rsidRPr="00E72303">
        <w:rPr>
          <w:lang w:val="en-US"/>
        </w:rPr>
        <w:t xml:space="preserve">terms </w:t>
      </w:r>
      <w:r w:rsidR="00422308">
        <w:rPr>
          <w:lang w:val="en-US"/>
        </w:rPr>
        <w:t>o</w:t>
      </w:r>
      <w:r w:rsidR="00422308" w:rsidRPr="00E72303">
        <w:rPr>
          <w:lang w:val="en-US"/>
        </w:rPr>
        <w:t xml:space="preserve">f </w:t>
      </w:r>
      <w:r w:rsidR="00422308">
        <w:rPr>
          <w:lang w:val="en-US"/>
        </w:rPr>
        <w:t>t</w:t>
      </w:r>
      <w:r w:rsidR="00422308" w:rsidRPr="00E72303">
        <w:rPr>
          <w:lang w:val="en-US"/>
        </w:rPr>
        <w:t xml:space="preserve">he implementation </w:t>
      </w:r>
      <w:r w:rsidR="00422308">
        <w:rPr>
          <w:lang w:val="en-US"/>
        </w:rPr>
        <w:t>o</w:t>
      </w:r>
      <w:r w:rsidR="00422308" w:rsidRPr="00E72303">
        <w:rPr>
          <w:lang w:val="en-US"/>
        </w:rPr>
        <w:t>f modern teaching methods</w:t>
      </w:r>
    </w:p>
    <w:p w14:paraId="3E5AD230" w14:textId="77777777" w:rsidR="007738F7" w:rsidRPr="00E72303" w:rsidRDefault="004A2C01">
      <w:pPr>
        <w:pStyle w:val="Tekstpodstawowy"/>
        <w:spacing w:before="159"/>
        <w:ind w:left="1888" w:right="1751"/>
        <w:jc w:val="center"/>
        <w:rPr>
          <w:lang w:val="en-US"/>
        </w:rPr>
      </w:pPr>
      <w:r w:rsidRPr="00E72303">
        <w:rPr>
          <w:lang w:val="en-US"/>
        </w:rPr>
        <w:t>§ 1</w:t>
      </w:r>
    </w:p>
    <w:p w14:paraId="3D3E5786" w14:textId="0F329D71" w:rsidR="007738F7" w:rsidRPr="00E72303" w:rsidRDefault="00777CEA">
      <w:pPr>
        <w:pStyle w:val="Tekstpodstawowy"/>
        <w:ind w:left="1888" w:right="1752"/>
        <w:jc w:val="center"/>
        <w:rPr>
          <w:lang w:val="en-US"/>
        </w:rPr>
      </w:pPr>
      <w:r w:rsidRPr="00E72303">
        <w:rPr>
          <w:lang w:val="en-US"/>
        </w:rPr>
        <w:t xml:space="preserve">General </w:t>
      </w:r>
      <w:r w:rsidR="00FD1179">
        <w:rPr>
          <w:lang w:val="en-US"/>
        </w:rPr>
        <w:t>p</w:t>
      </w:r>
      <w:r w:rsidRPr="00E72303">
        <w:rPr>
          <w:lang w:val="en-US"/>
        </w:rPr>
        <w:t xml:space="preserve">rovisions of the </w:t>
      </w:r>
      <w:r w:rsidR="005E2112">
        <w:rPr>
          <w:lang w:val="en-US"/>
        </w:rPr>
        <w:t>c</w:t>
      </w:r>
      <w:r w:rsidRPr="00E72303">
        <w:rPr>
          <w:lang w:val="en-US"/>
        </w:rPr>
        <w:t>ompetition</w:t>
      </w:r>
      <w:r w:rsidR="004A2C01" w:rsidRPr="00E72303">
        <w:rPr>
          <w:spacing w:val="-4"/>
          <w:lang w:val="en-US"/>
        </w:rPr>
        <w:t xml:space="preserve"> </w:t>
      </w:r>
    </w:p>
    <w:p w14:paraId="1BB09296" w14:textId="77777777" w:rsidR="007738F7" w:rsidRPr="00E72303" w:rsidRDefault="007738F7">
      <w:pPr>
        <w:pStyle w:val="Tekstpodstawowy"/>
        <w:ind w:left="0"/>
        <w:jc w:val="left"/>
        <w:rPr>
          <w:lang w:val="en-US"/>
        </w:rPr>
      </w:pPr>
    </w:p>
    <w:p w14:paraId="5FF45557" w14:textId="44225803" w:rsidR="007738F7" w:rsidRPr="00E72303" w:rsidRDefault="00777CEA">
      <w:pPr>
        <w:pStyle w:val="Akapitzlist"/>
        <w:numPr>
          <w:ilvl w:val="0"/>
          <w:numId w:val="6"/>
        </w:numPr>
        <w:tabs>
          <w:tab w:val="left" w:pos="540"/>
        </w:tabs>
        <w:ind w:right="115"/>
        <w:rPr>
          <w:sz w:val="24"/>
          <w:szCs w:val="24"/>
          <w:lang w:val="en-US"/>
        </w:rPr>
      </w:pPr>
      <w:r w:rsidRPr="00E72303">
        <w:rPr>
          <w:sz w:val="24"/>
          <w:szCs w:val="24"/>
          <w:lang w:val="en-US"/>
        </w:rPr>
        <w:t>Competition for funding the participation in</w:t>
      </w:r>
      <w:r w:rsidR="00B37967" w:rsidRPr="00E72303">
        <w:rPr>
          <w:sz w:val="24"/>
          <w:szCs w:val="24"/>
          <w:lang w:val="en-US"/>
        </w:rPr>
        <w:t xml:space="preserve"> </w:t>
      </w:r>
      <w:r w:rsidRPr="00E72303">
        <w:rPr>
          <w:sz w:val="24"/>
          <w:szCs w:val="24"/>
          <w:lang w:val="en-US"/>
        </w:rPr>
        <w:t xml:space="preserve">the participation in training, courses and other forms of educational services abroad enhancing the competence of academic teachers </w:t>
      </w:r>
      <w:r w:rsidR="00DA17B3" w:rsidRPr="00E72303">
        <w:rPr>
          <w:sz w:val="24"/>
          <w:szCs w:val="24"/>
          <w:lang w:val="en-US"/>
        </w:rPr>
        <w:t>at</w:t>
      </w:r>
      <w:r w:rsidRPr="00E72303">
        <w:rPr>
          <w:sz w:val="24"/>
          <w:szCs w:val="24"/>
          <w:lang w:val="en-US"/>
        </w:rPr>
        <w:t xml:space="preserve"> the Warsaw University of Technology in terms </w:t>
      </w:r>
      <w:r w:rsidR="002C3D18" w:rsidRPr="00E72303">
        <w:rPr>
          <w:sz w:val="24"/>
          <w:szCs w:val="24"/>
          <w:lang w:val="en-US"/>
        </w:rPr>
        <w:t xml:space="preserve">of </w:t>
      </w:r>
      <w:r w:rsidRPr="00E72303">
        <w:rPr>
          <w:sz w:val="24"/>
          <w:szCs w:val="24"/>
          <w:lang w:val="en-US"/>
        </w:rPr>
        <w:t>the implementation of modern teaching methods</w:t>
      </w:r>
      <w:r w:rsidR="00B37967" w:rsidRPr="00E72303">
        <w:rPr>
          <w:sz w:val="24"/>
          <w:szCs w:val="24"/>
          <w:lang w:val="en-US"/>
        </w:rPr>
        <w:t xml:space="preserve"> is announced within the implementation of the “Excellence Initiative – Research University” programme at WUT</w:t>
      </w:r>
      <w:r w:rsidR="00B37967" w:rsidRPr="00E72303">
        <w:rPr>
          <w:spacing w:val="1"/>
          <w:sz w:val="24"/>
          <w:szCs w:val="24"/>
          <w:lang w:val="en-US"/>
        </w:rPr>
        <w:t>, hereinafter referred to as the “I</w:t>
      </w:r>
      <w:r w:rsidR="004A2C01" w:rsidRPr="00E72303">
        <w:rPr>
          <w:sz w:val="24"/>
          <w:szCs w:val="24"/>
          <w:lang w:val="en-US"/>
        </w:rPr>
        <w:t>DUB”</w:t>
      </w:r>
      <w:r w:rsidR="00B37967" w:rsidRPr="00E72303">
        <w:rPr>
          <w:sz w:val="24"/>
          <w:szCs w:val="24"/>
          <w:lang w:val="en-US"/>
        </w:rPr>
        <w:t xml:space="preserve"> programme</w:t>
      </w:r>
      <w:r w:rsidR="004A2C01" w:rsidRPr="00E72303">
        <w:rPr>
          <w:sz w:val="24"/>
          <w:szCs w:val="24"/>
          <w:lang w:val="en-US"/>
        </w:rPr>
        <w:t>.</w:t>
      </w:r>
    </w:p>
    <w:p w14:paraId="3B7AC412" w14:textId="5FD757AE" w:rsidR="007738F7" w:rsidRPr="00E72303" w:rsidRDefault="00B37967">
      <w:pPr>
        <w:pStyle w:val="Akapitzlist"/>
        <w:numPr>
          <w:ilvl w:val="0"/>
          <w:numId w:val="6"/>
        </w:numPr>
        <w:tabs>
          <w:tab w:val="left" w:pos="540"/>
        </w:tabs>
        <w:spacing w:before="1"/>
        <w:rPr>
          <w:sz w:val="24"/>
          <w:szCs w:val="24"/>
          <w:lang w:val="en-US"/>
        </w:rPr>
      </w:pPr>
      <w:r w:rsidRPr="00E72303">
        <w:rPr>
          <w:sz w:val="24"/>
          <w:szCs w:val="24"/>
          <w:lang w:val="en-US"/>
        </w:rPr>
        <w:t xml:space="preserve">These Regulations shall </w:t>
      </w:r>
      <w:r w:rsidR="005E2112">
        <w:rPr>
          <w:sz w:val="24"/>
          <w:szCs w:val="24"/>
          <w:lang w:val="en-US"/>
        </w:rPr>
        <w:t>lay down</w:t>
      </w:r>
      <w:r w:rsidRPr="00E72303">
        <w:rPr>
          <w:sz w:val="24"/>
          <w:szCs w:val="24"/>
          <w:lang w:val="en-US"/>
        </w:rPr>
        <w:t xml:space="preserve"> the principles </w:t>
      </w:r>
      <w:r w:rsidR="00791B56">
        <w:rPr>
          <w:sz w:val="24"/>
          <w:szCs w:val="24"/>
          <w:lang w:val="en-US"/>
        </w:rPr>
        <w:t>of</w:t>
      </w:r>
      <w:r w:rsidRPr="00E72303">
        <w:rPr>
          <w:sz w:val="24"/>
          <w:szCs w:val="24"/>
          <w:lang w:val="en-US"/>
        </w:rPr>
        <w:t xml:space="preserve"> the competition for funding the participation in training, </w:t>
      </w:r>
      <w:r w:rsidR="00C86FF6" w:rsidRPr="00E72303">
        <w:rPr>
          <w:sz w:val="24"/>
          <w:szCs w:val="24"/>
          <w:lang w:val="en-US"/>
        </w:rPr>
        <w:t>courses,</w:t>
      </w:r>
      <w:r w:rsidRPr="00E72303">
        <w:rPr>
          <w:sz w:val="24"/>
          <w:szCs w:val="24"/>
          <w:lang w:val="en-US"/>
        </w:rPr>
        <w:t xml:space="preserve"> and other forms of educational services abroad</w:t>
      </w:r>
      <w:r w:rsidR="004A2C01" w:rsidRPr="00E72303">
        <w:rPr>
          <w:sz w:val="24"/>
          <w:szCs w:val="24"/>
          <w:lang w:val="en-US"/>
        </w:rPr>
        <w:t xml:space="preserve">, </w:t>
      </w:r>
      <w:r w:rsidRPr="00E72303">
        <w:rPr>
          <w:sz w:val="24"/>
          <w:szCs w:val="24"/>
          <w:lang w:val="en-US"/>
        </w:rPr>
        <w:t>including study visits</w:t>
      </w:r>
      <w:r w:rsidR="004A2C01" w:rsidRPr="00E72303">
        <w:rPr>
          <w:sz w:val="24"/>
          <w:szCs w:val="24"/>
          <w:lang w:val="en-US"/>
        </w:rPr>
        <w:t>,</w:t>
      </w:r>
      <w:r w:rsidR="004A2C01" w:rsidRPr="00E72303">
        <w:rPr>
          <w:spacing w:val="1"/>
          <w:sz w:val="24"/>
          <w:szCs w:val="24"/>
          <w:lang w:val="en-US"/>
        </w:rPr>
        <w:t xml:space="preserve"> </w:t>
      </w:r>
      <w:r w:rsidRPr="00E72303">
        <w:rPr>
          <w:sz w:val="24"/>
          <w:szCs w:val="24"/>
          <w:lang w:val="en-US"/>
        </w:rPr>
        <w:t xml:space="preserve">enhancing the competence of academic teachers </w:t>
      </w:r>
      <w:r w:rsidR="00DA17B3" w:rsidRPr="00E72303">
        <w:rPr>
          <w:sz w:val="24"/>
          <w:szCs w:val="24"/>
          <w:lang w:val="en-US"/>
        </w:rPr>
        <w:t>at</w:t>
      </w:r>
      <w:r w:rsidRPr="00E72303">
        <w:rPr>
          <w:sz w:val="24"/>
          <w:szCs w:val="24"/>
          <w:lang w:val="en-US"/>
        </w:rPr>
        <w:t xml:space="preserve"> the Warsaw University of Technology in terms </w:t>
      </w:r>
      <w:r w:rsidR="008A028E">
        <w:rPr>
          <w:sz w:val="24"/>
          <w:szCs w:val="24"/>
          <w:lang w:val="en-US"/>
        </w:rPr>
        <w:t xml:space="preserve">of </w:t>
      </w:r>
      <w:r w:rsidRPr="00E72303">
        <w:rPr>
          <w:sz w:val="24"/>
          <w:szCs w:val="24"/>
          <w:lang w:val="en-US"/>
        </w:rPr>
        <w:t>the implementation of modern teaching methods</w:t>
      </w:r>
      <w:r w:rsidR="004A2C01" w:rsidRPr="00E72303">
        <w:rPr>
          <w:sz w:val="24"/>
          <w:szCs w:val="24"/>
          <w:lang w:val="en-US"/>
        </w:rPr>
        <w:t>.</w:t>
      </w:r>
    </w:p>
    <w:p w14:paraId="6FC0BBBB" w14:textId="649AE1CA" w:rsidR="007738F7" w:rsidRPr="00E72303" w:rsidRDefault="00B37967">
      <w:pPr>
        <w:pStyle w:val="Akapitzlist"/>
        <w:numPr>
          <w:ilvl w:val="0"/>
          <w:numId w:val="6"/>
        </w:numPr>
        <w:tabs>
          <w:tab w:val="left" w:pos="540"/>
        </w:tabs>
        <w:ind w:right="121"/>
        <w:rPr>
          <w:sz w:val="24"/>
          <w:szCs w:val="24"/>
          <w:lang w:val="en-US"/>
        </w:rPr>
      </w:pPr>
      <w:r w:rsidRPr="00E72303">
        <w:rPr>
          <w:sz w:val="24"/>
          <w:szCs w:val="24"/>
          <w:lang w:val="en-US"/>
        </w:rPr>
        <w:t xml:space="preserve">The competition is conducted by the Department of Educational Support </w:t>
      </w:r>
      <w:r w:rsidR="002C3D18" w:rsidRPr="00E72303">
        <w:rPr>
          <w:sz w:val="24"/>
          <w:szCs w:val="24"/>
          <w:lang w:val="en-US"/>
        </w:rPr>
        <w:t xml:space="preserve">in the </w:t>
      </w:r>
      <w:r w:rsidR="002C3D18" w:rsidRPr="00E72303">
        <w:rPr>
          <w:rStyle w:val="Pogrubienie"/>
          <w:b w:val="0"/>
          <w:bCs w:val="0"/>
          <w:sz w:val="24"/>
          <w:szCs w:val="24"/>
          <w:shd w:val="clear" w:color="auto" w:fill="FFFFFF"/>
          <w:lang w:val="en-US"/>
        </w:rPr>
        <w:t>Centre</w:t>
      </w:r>
      <w:r w:rsidR="002C3D18" w:rsidRPr="00E72303">
        <w:rPr>
          <w:b/>
          <w:bCs/>
          <w:sz w:val="24"/>
          <w:szCs w:val="24"/>
          <w:shd w:val="clear" w:color="auto" w:fill="FFFFFF"/>
          <w:lang w:val="en-US"/>
        </w:rPr>
        <w:t> </w:t>
      </w:r>
      <w:r w:rsidR="002C3D18" w:rsidRPr="00E72303">
        <w:rPr>
          <w:sz w:val="24"/>
          <w:szCs w:val="24"/>
          <w:shd w:val="clear" w:color="auto" w:fill="FFFFFF"/>
          <w:lang w:val="en-US"/>
        </w:rPr>
        <w:t>for</w:t>
      </w:r>
      <w:r w:rsidR="002C3D18" w:rsidRPr="00E72303">
        <w:rPr>
          <w:b/>
          <w:bCs/>
          <w:sz w:val="24"/>
          <w:szCs w:val="24"/>
          <w:shd w:val="clear" w:color="auto" w:fill="FFFFFF"/>
          <w:lang w:val="en-US"/>
        </w:rPr>
        <w:t> </w:t>
      </w:r>
      <w:r w:rsidR="002C3D18" w:rsidRPr="00E72303">
        <w:rPr>
          <w:rStyle w:val="Pogrubienie"/>
          <w:b w:val="0"/>
          <w:bCs w:val="0"/>
          <w:sz w:val="24"/>
          <w:szCs w:val="24"/>
          <w:shd w:val="clear" w:color="auto" w:fill="FFFFFF"/>
          <w:lang w:val="en-US"/>
        </w:rPr>
        <w:t>Innovation</w:t>
      </w:r>
      <w:r w:rsidR="002C3D18" w:rsidRPr="00E72303">
        <w:rPr>
          <w:b/>
          <w:bCs/>
          <w:sz w:val="24"/>
          <w:szCs w:val="24"/>
          <w:shd w:val="clear" w:color="auto" w:fill="FFFFFF"/>
          <w:lang w:val="en-US"/>
        </w:rPr>
        <w:t> </w:t>
      </w:r>
      <w:r w:rsidR="002C3D18" w:rsidRPr="00E72303">
        <w:rPr>
          <w:sz w:val="24"/>
          <w:szCs w:val="24"/>
          <w:shd w:val="clear" w:color="auto" w:fill="FFFFFF"/>
          <w:lang w:val="en-US"/>
        </w:rPr>
        <w:t>and</w:t>
      </w:r>
      <w:r w:rsidR="002C3D18" w:rsidRPr="00E72303">
        <w:rPr>
          <w:b/>
          <w:bCs/>
          <w:sz w:val="24"/>
          <w:szCs w:val="24"/>
          <w:shd w:val="clear" w:color="auto" w:fill="FFFFFF"/>
          <w:lang w:val="en-US"/>
        </w:rPr>
        <w:t> </w:t>
      </w:r>
      <w:r w:rsidR="002C3D18" w:rsidRPr="00E72303">
        <w:rPr>
          <w:rStyle w:val="Pogrubienie"/>
          <w:b w:val="0"/>
          <w:bCs w:val="0"/>
          <w:sz w:val="24"/>
          <w:szCs w:val="24"/>
          <w:shd w:val="clear" w:color="auto" w:fill="FFFFFF"/>
          <w:lang w:val="en-US"/>
        </w:rPr>
        <w:t>Technology Transfer Management</w:t>
      </w:r>
      <w:r w:rsidR="004A2C01" w:rsidRPr="00E72303">
        <w:rPr>
          <w:sz w:val="24"/>
          <w:szCs w:val="24"/>
          <w:lang w:val="en-US"/>
        </w:rPr>
        <w:t xml:space="preserve">, </w:t>
      </w:r>
      <w:r w:rsidR="002C3D18" w:rsidRPr="00E72303">
        <w:rPr>
          <w:sz w:val="24"/>
          <w:szCs w:val="24"/>
          <w:lang w:val="en-US"/>
        </w:rPr>
        <w:t>hereinafter referred to as</w:t>
      </w:r>
      <w:r w:rsidR="004A2C01" w:rsidRPr="00E72303">
        <w:rPr>
          <w:sz w:val="24"/>
          <w:szCs w:val="24"/>
          <w:lang w:val="en-US"/>
        </w:rPr>
        <w:t xml:space="preserve"> </w:t>
      </w:r>
      <w:r w:rsidR="002C3D18" w:rsidRPr="00E72303">
        <w:rPr>
          <w:sz w:val="24"/>
          <w:szCs w:val="24"/>
          <w:lang w:val="en-US"/>
        </w:rPr>
        <w:t>“</w:t>
      </w:r>
      <w:r w:rsidR="004A2C01" w:rsidRPr="00E72303">
        <w:rPr>
          <w:sz w:val="24"/>
          <w:szCs w:val="24"/>
          <w:lang w:val="en-US"/>
        </w:rPr>
        <w:t>DWE CZIiTT</w:t>
      </w:r>
      <w:r w:rsidR="00C86FF6" w:rsidRPr="00E72303">
        <w:rPr>
          <w:sz w:val="24"/>
          <w:szCs w:val="24"/>
          <w:lang w:val="en-US"/>
        </w:rPr>
        <w:t>.”</w:t>
      </w:r>
    </w:p>
    <w:p w14:paraId="4FEEE2ED" w14:textId="0A3E0CF5" w:rsidR="007738F7" w:rsidRPr="00E72303" w:rsidRDefault="002C3D18">
      <w:pPr>
        <w:pStyle w:val="Akapitzlist"/>
        <w:numPr>
          <w:ilvl w:val="0"/>
          <w:numId w:val="6"/>
        </w:numPr>
        <w:tabs>
          <w:tab w:val="left" w:pos="540"/>
        </w:tabs>
        <w:ind w:right="0"/>
        <w:rPr>
          <w:sz w:val="24"/>
          <w:szCs w:val="24"/>
        </w:rPr>
      </w:pPr>
      <w:r w:rsidRPr="00E72303">
        <w:rPr>
          <w:sz w:val="24"/>
          <w:szCs w:val="24"/>
        </w:rPr>
        <w:t>The competition aims to</w:t>
      </w:r>
      <w:r w:rsidR="004A2C01" w:rsidRPr="00E72303">
        <w:rPr>
          <w:sz w:val="24"/>
          <w:szCs w:val="24"/>
        </w:rPr>
        <w:t>:</w:t>
      </w:r>
    </w:p>
    <w:p w14:paraId="1A8490D1" w14:textId="614FD05A" w:rsidR="007738F7" w:rsidRPr="00E72303" w:rsidRDefault="002C3D18">
      <w:pPr>
        <w:pStyle w:val="Akapitzlist"/>
        <w:numPr>
          <w:ilvl w:val="1"/>
          <w:numId w:val="6"/>
        </w:numPr>
        <w:tabs>
          <w:tab w:val="left" w:pos="965"/>
        </w:tabs>
        <w:rPr>
          <w:sz w:val="24"/>
          <w:szCs w:val="24"/>
          <w:lang w:val="en-US"/>
        </w:rPr>
      </w:pPr>
      <w:r w:rsidRPr="00E72303">
        <w:rPr>
          <w:sz w:val="24"/>
          <w:szCs w:val="24"/>
          <w:lang w:val="en-US"/>
        </w:rPr>
        <w:t>facilitate</w:t>
      </w:r>
      <w:r w:rsidR="004A2C01" w:rsidRPr="00E72303">
        <w:rPr>
          <w:sz w:val="24"/>
          <w:szCs w:val="24"/>
          <w:lang w:val="en-US"/>
        </w:rPr>
        <w:t xml:space="preserve"> </w:t>
      </w:r>
      <w:r w:rsidRPr="00E72303">
        <w:rPr>
          <w:sz w:val="24"/>
          <w:szCs w:val="24"/>
          <w:lang w:val="en-US"/>
        </w:rPr>
        <w:t>the participation of WUT academic teachers in training, courses and other forms of educational services abroad enhancing their teaching and/or research competences in terms of methods and form</w:t>
      </w:r>
      <w:r w:rsidR="00082844" w:rsidRPr="00E72303">
        <w:rPr>
          <w:sz w:val="24"/>
          <w:szCs w:val="24"/>
          <w:lang w:val="en-US"/>
        </w:rPr>
        <w:t>s</w:t>
      </w:r>
      <w:r w:rsidRPr="00E72303">
        <w:rPr>
          <w:sz w:val="24"/>
          <w:szCs w:val="24"/>
          <w:lang w:val="en-US"/>
        </w:rPr>
        <w:t xml:space="preserve"> of educating students and doctoral students, particularly </w:t>
      </w:r>
      <w:r w:rsidR="004A2C01" w:rsidRPr="00E72303">
        <w:rPr>
          <w:sz w:val="24"/>
          <w:szCs w:val="24"/>
          <w:lang w:val="en-US"/>
        </w:rPr>
        <w:t>Research Based</w:t>
      </w:r>
      <w:r w:rsidR="004A2C01" w:rsidRPr="00E72303">
        <w:rPr>
          <w:spacing w:val="1"/>
          <w:sz w:val="24"/>
          <w:szCs w:val="24"/>
          <w:lang w:val="en-US"/>
        </w:rPr>
        <w:t xml:space="preserve"> </w:t>
      </w:r>
      <w:r w:rsidR="004A2C01" w:rsidRPr="00E72303">
        <w:rPr>
          <w:sz w:val="24"/>
          <w:szCs w:val="24"/>
          <w:lang w:val="en-US"/>
        </w:rPr>
        <w:t>Education</w:t>
      </w:r>
      <w:r w:rsidRPr="00E72303">
        <w:rPr>
          <w:sz w:val="24"/>
          <w:szCs w:val="24"/>
          <w:lang w:val="en-US"/>
        </w:rPr>
        <w:t>.</w:t>
      </w:r>
    </w:p>
    <w:p w14:paraId="6AB458EC" w14:textId="07B0D3EA" w:rsidR="007738F7" w:rsidRPr="00E72303" w:rsidRDefault="006752F9">
      <w:pPr>
        <w:pStyle w:val="Akapitzlist"/>
        <w:numPr>
          <w:ilvl w:val="1"/>
          <w:numId w:val="6"/>
        </w:numPr>
        <w:tabs>
          <w:tab w:val="left" w:pos="965"/>
        </w:tabs>
        <w:rPr>
          <w:sz w:val="24"/>
          <w:szCs w:val="24"/>
          <w:lang w:val="en-US"/>
        </w:rPr>
      </w:pPr>
      <w:r w:rsidRPr="00E72303">
        <w:rPr>
          <w:sz w:val="24"/>
          <w:szCs w:val="24"/>
          <w:lang w:val="en-US"/>
        </w:rPr>
        <w:t>utilize modern teaching methods and forms in the educational process at WUT, including Research Based</w:t>
      </w:r>
      <w:r w:rsidRPr="00E72303">
        <w:rPr>
          <w:spacing w:val="1"/>
          <w:sz w:val="24"/>
          <w:szCs w:val="24"/>
          <w:lang w:val="en-US"/>
        </w:rPr>
        <w:t xml:space="preserve"> </w:t>
      </w:r>
      <w:r w:rsidRPr="00E72303">
        <w:rPr>
          <w:sz w:val="24"/>
          <w:szCs w:val="24"/>
          <w:lang w:val="en-US"/>
        </w:rPr>
        <w:t>Education</w:t>
      </w:r>
      <w:r w:rsidR="004A2C01" w:rsidRPr="00E72303">
        <w:rPr>
          <w:sz w:val="24"/>
          <w:szCs w:val="24"/>
          <w:lang w:val="en-US"/>
        </w:rPr>
        <w:t xml:space="preserve">, </w:t>
      </w:r>
      <w:r w:rsidRPr="00E72303">
        <w:rPr>
          <w:sz w:val="24"/>
          <w:szCs w:val="24"/>
          <w:lang w:val="en-US"/>
        </w:rPr>
        <w:t xml:space="preserve">specifically in the context of </w:t>
      </w:r>
      <w:r w:rsidR="00A44BCD">
        <w:rPr>
          <w:sz w:val="24"/>
          <w:szCs w:val="24"/>
          <w:lang w:val="en-US"/>
        </w:rPr>
        <w:t xml:space="preserve">the </w:t>
      </w:r>
      <w:r w:rsidRPr="00E72303">
        <w:rPr>
          <w:sz w:val="24"/>
          <w:szCs w:val="24"/>
          <w:lang w:val="en-US"/>
        </w:rPr>
        <w:t xml:space="preserve">fields of study </w:t>
      </w:r>
      <w:r w:rsidR="00A41458">
        <w:rPr>
          <w:sz w:val="24"/>
          <w:szCs w:val="24"/>
          <w:lang w:val="en-US"/>
        </w:rPr>
        <w:t xml:space="preserve">which are key to </w:t>
      </w:r>
      <w:r w:rsidRPr="00E72303">
        <w:rPr>
          <w:sz w:val="24"/>
          <w:szCs w:val="24"/>
          <w:lang w:val="en-US"/>
        </w:rPr>
        <w:t>the development of WUT</w:t>
      </w:r>
      <w:r w:rsidR="004A2C01" w:rsidRPr="00E72303">
        <w:rPr>
          <w:sz w:val="24"/>
          <w:szCs w:val="24"/>
          <w:lang w:val="en-US"/>
        </w:rPr>
        <w:t xml:space="preserve"> </w:t>
      </w:r>
      <w:r w:rsidRPr="00E72303">
        <w:rPr>
          <w:sz w:val="24"/>
          <w:szCs w:val="24"/>
          <w:lang w:val="en-US"/>
        </w:rPr>
        <w:t>as a research university.</w:t>
      </w:r>
    </w:p>
    <w:p w14:paraId="23C43C03" w14:textId="4DF8F6DE" w:rsidR="007738F7" w:rsidRPr="00E72303" w:rsidRDefault="00082844">
      <w:pPr>
        <w:pStyle w:val="Akapitzlist"/>
        <w:numPr>
          <w:ilvl w:val="1"/>
          <w:numId w:val="6"/>
        </w:numPr>
        <w:tabs>
          <w:tab w:val="left" w:pos="965"/>
        </w:tabs>
        <w:ind w:right="114"/>
        <w:rPr>
          <w:sz w:val="24"/>
          <w:szCs w:val="24"/>
          <w:lang w:val="en-US"/>
        </w:rPr>
      </w:pPr>
      <w:r w:rsidRPr="00E72303">
        <w:rPr>
          <w:sz w:val="24"/>
          <w:szCs w:val="24"/>
          <w:lang w:val="en-US"/>
        </w:rPr>
        <w:t>d</w:t>
      </w:r>
      <w:r w:rsidR="00ED5AC4" w:rsidRPr="00E72303">
        <w:rPr>
          <w:sz w:val="24"/>
          <w:szCs w:val="24"/>
          <w:lang w:val="en-US"/>
        </w:rPr>
        <w:t>isseminate good practices through sharing knowledge and experience of the Participants with other WUT academic teachers</w:t>
      </w:r>
      <w:r w:rsidR="004A2C01" w:rsidRPr="00E72303">
        <w:rPr>
          <w:spacing w:val="1"/>
          <w:sz w:val="24"/>
          <w:szCs w:val="24"/>
          <w:lang w:val="en-US"/>
        </w:rPr>
        <w:t xml:space="preserve"> </w:t>
      </w:r>
      <w:r w:rsidRPr="00E72303">
        <w:rPr>
          <w:sz w:val="24"/>
          <w:szCs w:val="24"/>
          <w:lang w:val="en-US"/>
        </w:rPr>
        <w:t>in terms of innovative methods and forms of education, including those based on project implementation and solving</w:t>
      </w:r>
      <w:r w:rsidR="004A2C01" w:rsidRPr="00E72303">
        <w:rPr>
          <w:sz w:val="24"/>
          <w:szCs w:val="24"/>
          <w:lang w:val="en-US"/>
        </w:rPr>
        <w:t xml:space="preserve"> </w:t>
      </w:r>
      <w:r w:rsidRPr="00E72303">
        <w:rPr>
          <w:sz w:val="24"/>
          <w:szCs w:val="24"/>
          <w:lang w:val="en-US"/>
        </w:rPr>
        <w:t xml:space="preserve">problems whose topics are connected with </w:t>
      </w:r>
      <w:r w:rsidR="00A44BCD">
        <w:rPr>
          <w:sz w:val="24"/>
          <w:szCs w:val="24"/>
          <w:lang w:val="en-US"/>
        </w:rPr>
        <w:t xml:space="preserve">the </w:t>
      </w:r>
      <w:r w:rsidRPr="00E72303">
        <w:rPr>
          <w:sz w:val="24"/>
          <w:szCs w:val="24"/>
          <w:lang w:val="en-US"/>
        </w:rPr>
        <w:t xml:space="preserve">research conducted at WUT. </w:t>
      </w:r>
    </w:p>
    <w:p w14:paraId="3A3F169B" w14:textId="63435E97" w:rsidR="007738F7" w:rsidRPr="00E72303" w:rsidRDefault="002174DA">
      <w:pPr>
        <w:pStyle w:val="Akapitzlist"/>
        <w:numPr>
          <w:ilvl w:val="1"/>
          <w:numId w:val="6"/>
        </w:numPr>
        <w:tabs>
          <w:tab w:val="left" w:pos="965"/>
        </w:tabs>
        <w:ind w:right="113"/>
        <w:rPr>
          <w:sz w:val="24"/>
          <w:szCs w:val="24"/>
          <w:lang w:val="en-US"/>
        </w:rPr>
      </w:pPr>
      <w:r w:rsidRPr="00E72303">
        <w:rPr>
          <w:sz w:val="24"/>
          <w:szCs w:val="24"/>
          <w:lang w:val="en-US"/>
        </w:rPr>
        <w:t>enhancing the quality of educating</w:t>
      </w:r>
      <w:r w:rsidR="004A2C01" w:rsidRPr="00E72303">
        <w:rPr>
          <w:spacing w:val="102"/>
          <w:sz w:val="24"/>
          <w:szCs w:val="24"/>
          <w:lang w:val="en-US"/>
        </w:rPr>
        <w:t xml:space="preserve"> </w:t>
      </w:r>
      <w:r w:rsidR="004A2C01" w:rsidRPr="00E72303">
        <w:rPr>
          <w:sz w:val="24"/>
          <w:szCs w:val="24"/>
          <w:lang w:val="en-US"/>
        </w:rPr>
        <w:t>student</w:t>
      </w:r>
      <w:r w:rsidRPr="00E72303">
        <w:rPr>
          <w:sz w:val="24"/>
          <w:szCs w:val="24"/>
          <w:lang w:val="en-US"/>
        </w:rPr>
        <w:t>s</w:t>
      </w:r>
      <w:r w:rsidR="004A2C01" w:rsidRPr="00E72303">
        <w:rPr>
          <w:sz w:val="24"/>
          <w:szCs w:val="24"/>
          <w:lang w:val="en-US"/>
        </w:rPr>
        <w:t xml:space="preserve"> </w:t>
      </w:r>
      <w:r w:rsidRPr="00E72303">
        <w:rPr>
          <w:sz w:val="24"/>
          <w:szCs w:val="24"/>
          <w:lang w:val="en-US"/>
        </w:rPr>
        <w:t>and doctoral students</w:t>
      </w:r>
      <w:r w:rsidR="004A2C01" w:rsidRPr="00E72303">
        <w:rPr>
          <w:sz w:val="24"/>
          <w:szCs w:val="24"/>
          <w:lang w:val="en-US"/>
        </w:rPr>
        <w:t xml:space="preserve">, </w:t>
      </w:r>
      <w:r w:rsidRPr="00E72303">
        <w:rPr>
          <w:sz w:val="24"/>
          <w:szCs w:val="24"/>
          <w:lang w:val="en-US"/>
        </w:rPr>
        <w:t>particularly in the fields of study and scientific disciplines connected with priority research areas, including the need to involve students and doctoral students in conducting academic research</w:t>
      </w:r>
      <w:r w:rsidR="004A2C01" w:rsidRPr="00E72303">
        <w:rPr>
          <w:sz w:val="24"/>
          <w:szCs w:val="24"/>
          <w:lang w:val="en-US"/>
        </w:rPr>
        <w:t>.</w:t>
      </w:r>
    </w:p>
    <w:p w14:paraId="21531825" w14:textId="7D1F29F4" w:rsidR="007738F7" w:rsidRPr="00E72303" w:rsidRDefault="002174DA">
      <w:pPr>
        <w:pStyle w:val="Akapitzlist"/>
        <w:numPr>
          <w:ilvl w:val="0"/>
          <w:numId w:val="6"/>
        </w:numPr>
        <w:tabs>
          <w:tab w:val="left" w:pos="540"/>
        </w:tabs>
        <w:ind w:right="110"/>
        <w:rPr>
          <w:sz w:val="24"/>
          <w:szCs w:val="24"/>
          <w:lang w:val="en-US"/>
        </w:rPr>
      </w:pPr>
      <w:r w:rsidRPr="00E72303">
        <w:rPr>
          <w:sz w:val="24"/>
          <w:szCs w:val="24"/>
          <w:lang w:val="en-US"/>
        </w:rPr>
        <w:t>Eligibility for funding includes training, courses and other forms of educational services abroad enhancing</w:t>
      </w:r>
      <w:r w:rsidRPr="00E72303">
        <w:rPr>
          <w:spacing w:val="-4"/>
          <w:sz w:val="24"/>
          <w:szCs w:val="24"/>
          <w:lang w:val="en-US"/>
        </w:rPr>
        <w:t xml:space="preserve"> the </w:t>
      </w:r>
      <w:r w:rsidR="00EA7A24" w:rsidRPr="00E72303">
        <w:rPr>
          <w:spacing w:val="-4"/>
          <w:sz w:val="24"/>
          <w:szCs w:val="24"/>
          <w:lang w:val="en-US"/>
        </w:rPr>
        <w:t>competencies</w:t>
      </w:r>
      <w:r w:rsidRPr="00E72303">
        <w:rPr>
          <w:spacing w:val="-4"/>
          <w:sz w:val="24"/>
          <w:szCs w:val="24"/>
          <w:lang w:val="en-US"/>
        </w:rPr>
        <w:t xml:space="preserve"> of academic teachers, hereinafter referred to as “</w:t>
      </w:r>
      <w:r w:rsidR="00EA7A24" w:rsidRPr="00E72303">
        <w:rPr>
          <w:spacing w:val="-4"/>
          <w:sz w:val="24"/>
          <w:szCs w:val="24"/>
          <w:lang w:val="en-US"/>
        </w:rPr>
        <w:t>educational</w:t>
      </w:r>
      <w:r w:rsidRPr="00E72303">
        <w:rPr>
          <w:spacing w:val="-4"/>
          <w:sz w:val="24"/>
          <w:szCs w:val="24"/>
          <w:lang w:val="en-US"/>
        </w:rPr>
        <w:t xml:space="preserve"> services</w:t>
      </w:r>
      <w:r w:rsidR="00C86FF6" w:rsidRPr="00E72303">
        <w:rPr>
          <w:spacing w:val="-4"/>
          <w:sz w:val="24"/>
          <w:szCs w:val="24"/>
          <w:lang w:val="en-US"/>
        </w:rPr>
        <w:t>,”</w:t>
      </w:r>
      <w:r w:rsidRPr="00E72303">
        <w:rPr>
          <w:spacing w:val="-4"/>
          <w:sz w:val="24"/>
          <w:szCs w:val="24"/>
          <w:lang w:val="en-US"/>
        </w:rPr>
        <w:t xml:space="preserve"> which will be approved (recommended for funding) by the competition committee evaluating the applications, hereinafter referred to as “Committee</w:t>
      </w:r>
      <w:r w:rsidR="002B4D8A" w:rsidRPr="00E72303">
        <w:rPr>
          <w:spacing w:val="-4"/>
          <w:sz w:val="24"/>
          <w:szCs w:val="24"/>
          <w:lang w:val="en-US"/>
        </w:rPr>
        <w:t>.”</w:t>
      </w:r>
      <w:r w:rsidRPr="00E72303">
        <w:rPr>
          <w:spacing w:val="-4"/>
          <w:sz w:val="24"/>
          <w:szCs w:val="24"/>
          <w:lang w:val="en-US"/>
        </w:rPr>
        <w:t xml:space="preserve"> </w:t>
      </w:r>
    </w:p>
    <w:p w14:paraId="0BD20322" w14:textId="0AFFC81F" w:rsidR="007738F7" w:rsidRPr="00E72303" w:rsidRDefault="00FB008A">
      <w:pPr>
        <w:pStyle w:val="Akapitzlist"/>
        <w:numPr>
          <w:ilvl w:val="0"/>
          <w:numId w:val="6"/>
        </w:numPr>
        <w:tabs>
          <w:tab w:val="left" w:pos="600"/>
        </w:tabs>
        <w:ind w:left="599" w:right="0" w:hanging="344"/>
        <w:rPr>
          <w:sz w:val="24"/>
          <w:szCs w:val="24"/>
          <w:lang w:val="en-US"/>
        </w:rPr>
      </w:pPr>
      <w:r w:rsidRPr="00E72303">
        <w:rPr>
          <w:sz w:val="24"/>
          <w:szCs w:val="24"/>
          <w:lang w:val="en-US"/>
        </w:rPr>
        <w:t xml:space="preserve">The following educational services abroad may be funded within the competition: </w:t>
      </w:r>
    </w:p>
    <w:p w14:paraId="12CEF1F7" w14:textId="0F99176E" w:rsidR="007738F7" w:rsidRPr="00E72303" w:rsidRDefault="008705B1">
      <w:pPr>
        <w:pStyle w:val="Akapitzlist"/>
        <w:numPr>
          <w:ilvl w:val="1"/>
          <w:numId w:val="6"/>
        </w:numPr>
        <w:tabs>
          <w:tab w:val="left" w:pos="965"/>
        </w:tabs>
        <w:ind w:right="0" w:hanging="426"/>
        <w:rPr>
          <w:sz w:val="24"/>
          <w:szCs w:val="24"/>
          <w:lang w:val="en-US"/>
        </w:rPr>
      </w:pPr>
      <w:r>
        <w:rPr>
          <w:sz w:val="24"/>
          <w:szCs w:val="24"/>
          <w:lang w:val="en-US"/>
        </w:rPr>
        <w:t>i</w:t>
      </w:r>
      <w:r w:rsidR="00EA323B" w:rsidRPr="00E72303">
        <w:rPr>
          <w:sz w:val="24"/>
          <w:szCs w:val="24"/>
          <w:lang w:val="en-US"/>
        </w:rPr>
        <w:t>n</w:t>
      </w:r>
      <w:r>
        <w:rPr>
          <w:sz w:val="24"/>
          <w:szCs w:val="24"/>
          <w:lang w:val="en-US"/>
        </w:rPr>
        <w:t>-</w:t>
      </w:r>
      <w:r w:rsidR="00EA323B" w:rsidRPr="00E72303">
        <w:rPr>
          <w:sz w:val="24"/>
          <w:szCs w:val="24"/>
          <w:lang w:val="en-US"/>
        </w:rPr>
        <w:t>class outside the borders of Poland</w:t>
      </w:r>
    </w:p>
    <w:p w14:paraId="28255691" w14:textId="35408422" w:rsidR="007738F7" w:rsidRPr="00E72303" w:rsidRDefault="00EA323B">
      <w:pPr>
        <w:pStyle w:val="Akapitzlist"/>
        <w:numPr>
          <w:ilvl w:val="1"/>
          <w:numId w:val="6"/>
        </w:numPr>
        <w:tabs>
          <w:tab w:val="left" w:pos="965"/>
        </w:tabs>
        <w:ind w:right="113"/>
        <w:rPr>
          <w:sz w:val="24"/>
          <w:szCs w:val="24"/>
          <w:lang w:val="en-US"/>
        </w:rPr>
      </w:pPr>
      <w:r w:rsidRPr="00E72303">
        <w:rPr>
          <w:sz w:val="24"/>
          <w:szCs w:val="24"/>
          <w:lang w:val="en-US"/>
        </w:rPr>
        <w:t xml:space="preserve">utilizing remote teaching techniques (hybrid classes), which require a trip abroad </w:t>
      </w:r>
    </w:p>
    <w:p w14:paraId="3B76B73E" w14:textId="77777777" w:rsidR="007738F7" w:rsidRPr="00E72303" w:rsidRDefault="007738F7">
      <w:pPr>
        <w:jc w:val="both"/>
        <w:rPr>
          <w:sz w:val="24"/>
          <w:szCs w:val="24"/>
          <w:lang w:val="en-US"/>
        </w:rPr>
        <w:sectPr w:rsidR="007738F7" w:rsidRPr="00E72303">
          <w:headerReference w:type="default" r:id="rId7"/>
          <w:footerReference w:type="default" r:id="rId8"/>
          <w:type w:val="continuous"/>
          <w:pgSz w:w="11910" w:h="16840"/>
          <w:pgMar w:top="1660" w:right="1300" w:bottom="1200" w:left="1160" w:header="708" w:footer="1000" w:gutter="0"/>
          <w:pgNumType w:start="1"/>
          <w:cols w:space="708"/>
        </w:sectPr>
      </w:pPr>
    </w:p>
    <w:p w14:paraId="546092B3" w14:textId="77777777" w:rsidR="007738F7" w:rsidRPr="00E72303" w:rsidRDefault="007738F7">
      <w:pPr>
        <w:pStyle w:val="Tekstpodstawowy"/>
        <w:spacing w:before="2"/>
        <w:ind w:left="0"/>
        <w:jc w:val="left"/>
        <w:rPr>
          <w:lang w:val="en-US"/>
        </w:rPr>
      </w:pPr>
    </w:p>
    <w:p w14:paraId="17E8BA51" w14:textId="00A8A1A9" w:rsidR="007738F7" w:rsidRPr="00E72303" w:rsidRDefault="00EA323B">
      <w:pPr>
        <w:pStyle w:val="Akapitzlist"/>
        <w:numPr>
          <w:ilvl w:val="1"/>
          <w:numId w:val="6"/>
        </w:numPr>
        <w:tabs>
          <w:tab w:val="left" w:pos="965"/>
        </w:tabs>
        <w:spacing w:before="90"/>
        <w:ind w:right="122"/>
        <w:rPr>
          <w:sz w:val="24"/>
          <w:szCs w:val="24"/>
          <w:lang w:val="en-US"/>
        </w:rPr>
      </w:pPr>
      <w:r w:rsidRPr="00E72303">
        <w:rPr>
          <w:sz w:val="24"/>
          <w:szCs w:val="24"/>
          <w:lang w:val="en-US"/>
        </w:rPr>
        <w:t>utilizing remote teaching techniques (synchr</w:t>
      </w:r>
      <w:r w:rsidR="00680A74" w:rsidRPr="00E72303">
        <w:rPr>
          <w:sz w:val="24"/>
          <w:szCs w:val="24"/>
          <w:lang w:val="en-US"/>
        </w:rPr>
        <w:t>o</w:t>
      </w:r>
      <w:r w:rsidRPr="00E72303">
        <w:rPr>
          <w:sz w:val="24"/>
          <w:szCs w:val="24"/>
          <w:lang w:val="en-US"/>
        </w:rPr>
        <w:t>nic and a</w:t>
      </w:r>
      <w:r w:rsidR="00D34422">
        <w:rPr>
          <w:sz w:val="24"/>
          <w:szCs w:val="24"/>
          <w:lang w:val="en-US"/>
        </w:rPr>
        <w:t>-</w:t>
      </w:r>
      <w:r w:rsidRPr="00E72303">
        <w:rPr>
          <w:sz w:val="24"/>
          <w:szCs w:val="24"/>
          <w:lang w:val="en-US"/>
        </w:rPr>
        <w:t>synchronic classes), not requiring a trip abroad</w:t>
      </w:r>
      <w:r w:rsidR="004A2C01" w:rsidRPr="00E72303">
        <w:rPr>
          <w:spacing w:val="57"/>
          <w:sz w:val="24"/>
          <w:szCs w:val="24"/>
          <w:lang w:val="en-US"/>
        </w:rPr>
        <w:t xml:space="preserve"> </w:t>
      </w:r>
    </w:p>
    <w:p w14:paraId="56406E5F" w14:textId="67309272" w:rsidR="007738F7" w:rsidRPr="00E72303" w:rsidRDefault="00EA323B">
      <w:pPr>
        <w:pStyle w:val="Akapitzlist"/>
        <w:numPr>
          <w:ilvl w:val="0"/>
          <w:numId w:val="6"/>
        </w:numPr>
        <w:tabs>
          <w:tab w:val="left" w:pos="540"/>
        </w:tabs>
        <w:rPr>
          <w:sz w:val="24"/>
          <w:szCs w:val="24"/>
          <w:lang w:val="en-US"/>
        </w:rPr>
      </w:pPr>
      <w:r w:rsidRPr="00E72303">
        <w:rPr>
          <w:sz w:val="24"/>
          <w:szCs w:val="24"/>
          <w:lang w:val="en-US"/>
        </w:rPr>
        <w:t xml:space="preserve">Funding for an educational service requiring a trip abroad may be </w:t>
      </w:r>
      <w:r w:rsidR="00757109">
        <w:rPr>
          <w:sz w:val="24"/>
          <w:szCs w:val="24"/>
          <w:lang w:val="en-US"/>
        </w:rPr>
        <w:t>awarded</w:t>
      </w:r>
      <w:r w:rsidRPr="00E72303">
        <w:rPr>
          <w:sz w:val="24"/>
          <w:szCs w:val="24"/>
          <w:lang w:val="en-US"/>
        </w:rPr>
        <w:t xml:space="preserve"> during the recruitment for a trip no longer than 30 days</w:t>
      </w:r>
      <w:r w:rsidR="004A2C01" w:rsidRPr="00E72303">
        <w:rPr>
          <w:sz w:val="24"/>
          <w:szCs w:val="24"/>
          <w:lang w:val="en-US"/>
        </w:rPr>
        <w:t>.</w:t>
      </w:r>
    </w:p>
    <w:p w14:paraId="00D70E27" w14:textId="77777777" w:rsidR="007738F7" w:rsidRPr="00E72303" w:rsidRDefault="007738F7">
      <w:pPr>
        <w:pStyle w:val="Tekstpodstawowy"/>
        <w:ind w:left="0"/>
        <w:jc w:val="left"/>
        <w:rPr>
          <w:lang w:val="en-US"/>
        </w:rPr>
      </w:pPr>
    </w:p>
    <w:p w14:paraId="5546A743" w14:textId="77777777" w:rsidR="007738F7" w:rsidRPr="00E72303" w:rsidRDefault="004A2C01">
      <w:pPr>
        <w:pStyle w:val="Tekstpodstawowy"/>
        <w:ind w:left="1888" w:right="1751"/>
        <w:jc w:val="center"/>
        <w:rPr>
          <w:lang w:val="en-US"/>
        </w:rPr>
      </w:pPr>
      <w:r w:rsidRPr="00E72303">
        <w:rPr>
          <w:lang w:val="en-US"/>
        </w:rPr>
        <w:t>§ 2</w:t>
      </w:r>
    </w:p>
    <w:p w14:paraId="128B9EEB" w14:textId="4C42FD7A" w:rsidR="007738F7" w:rsidRPr="00E72303" w:rsidRDefault="00680A74">
      <w:pPr>
        <w:pStyle w:val="Tekstpodstawowy"/>
        <w:ind w:left="1888" w:right="1750"/>
        <w:jc w:val="center"/>
        <w:rPr>
          <w:lang w:val="en-US"/>
        </w:rPr>
      </w:pPr>
      <w:r w:rsidRPr="00E72303">
        <w:rPr>
          <w:lang w:val="en-US"/>
        </w:rPr>
        <w:t>Principles</w:t>
      </w:r>
      <w:r w:rsidR="00EA323B" w:rsidRPr="00E72303">
        <w:rPr>
          <w:lang w:val="en-US"/>
        </w:rPr>
        <w:t xml:space="preserve"> </w:t>
      </w:r>
      <w:r w:rsidR="00EE00B3">
        <w:rPr>
          <w:lang w:val="en-US"/>
        </w:rPr>
        <w:t>of</w:t>
      </w:r>
      <w:r w:rsidR="00EA323B" w:rsidRPr="00E72303">
        <w:rPr>
          <w:lang w:val="en-US"/>
        </w:rPr>
        <w:t xml:space="preserve"> recrui</w:t>
      </w:r>
      <w:r w:rsidR="00EE00B3">
        <w:rPr>
          <w:lang w:val="en-US"/>
        </w:rPr>
        <w:t>ting</w:t>
      </w:r>
      <w:r w:rsidR="00EA323B" w:rsidRPr="00E72303">
        <w:rPr>
          <w:lang w:val="en-US"/>
        </w:rPr>
        <w:t xml:space="preserve"> candidates</w:t>
      </w:r>
      <w:r w:rsidR="004A2C01" w:rsidRPr="00E72303">
        <w:rPr>
          <w:spacing w:val="-3"/>
          <w:lang w:val="en-US"/>
        </w:rPr>
        <w:t xml:space="preserve"> </w:t>
      </w:r>
    </w:p>
    <w:p w14:paraId="115C59B1" w14:textId="77777777" w:rsidR="007738F7" w:rsidRPr="00E72303" w:rsidRDefault="007738F7">
      <w:pPr>
        <w:pStyle w:val="Tekstpodstawowy"/>
        <w:ind w:left="0"/>
        <w:jc w:val="left"/>
        <w:rPr>
          <w:lang w:val="en-US"/>
        </w:rPr>
      </w:pPr>
    </w:p>
    <w:p w14:paraId="025C0B5B" w14:textId="73B21FBD" w:rsidR="007738F7" w:rsidRPr="00E72303" w:rsidRDefault="00680A74" w:rsidP="00680A74">
      <w:pPr>
        <w:pStyle w:val="Akapitzlist"/>
        <w:numPr>
          <w:ilvl w:val="0"/>
          <w:numId w:val="5"/>
        </w:numPr>
        <w:tabs>
          <w:tab w:val="left" w:pos="540"/>
        </w:tabs>
        <w:ind w:right="114"/>
        <w:jc w:val="both"/>
        <w:rPr>
          <w:sz w:val="24"/>
          <w:szCs w:val="24"/>
          <w:lang w:val="en-US"/>
        </w:rPr>
      </w:pPr>
      <w:r w:rsidRPr="00E72303">
        <w:rPr>
          <w:sz w:val="24"/>
          <w:szCs w:val="24"/>
          <w:lang w:val="en-US"/>
        </w:rPr>
        <w:t xml:space="preserve">Recruitment </w:t>
      </w:r>
      <w:r w:rsidR="00CB0AB5">
        <w:rPr>
          <w:sz w:val="24"/>
          <w:szCs w:val="24"/>
          <w:lang w:val="en-US"/>
        </w:rPr>
        <w:t>shall be</w:t>
      </w:r>
      <w:r w:rsidRPr="00E72303">
        <w:rPr>
          <w:sz w:val="24"/>
          <w:szCs w:val="24"/>
          <w:lang w:val="en-US"/>
        </w:rPr>
        <w:t xml:space="preserve"> conducted among the academic teachers at WUT, hereinafter referred to as Candidates</w:t>
      </w:r>
      <w:r w:rsidR="00BA7D6E">
        <w:rPr>
          <w:sz w:val="24"/>
          <w:szCs w:val="24"/>
          <w:lang w:val="en-US"/>
        </w:rPr>
        <w:t>,</w:t>
      </w:r>
      <w:r w:rsidRPr="00E72303">
        <w:rPr>
          <w:sz w:val="24"/>
          <w:szCs w:val="24"/>
          <w:lang w:val="en-US"/>
        </w:rPr>
        <w:t xml:space="preserve"> who have submitted an application for funding training, courses and other forms of educational services abroad</w:t>
      </w:r>
      <w:r w:rsidR="004A2C01" w:rsidRPr="00E72303">
        <w:rPr>
          <w:sz w:val="24"/>
          <w:szCs w:val="24"/>
          <w:lang w:val="en-US"/>
        </w:rPr>
        <w:t xml:space="preserve">, </w:t>
      </w:r>
      <w:r w:rsidRPr="00E72303">
        <w:rPr>
          <w:sz w:val="24"/>
          <w:szCs w:val="24"/>
          <w:lang w:val="en-US"/>
        </w:rPr>
        <w:t>hereinafter referred to as “Application”</w:t>
      </w:r>
      <w:r w:rsidR="004A2C01" w:rsidRPr="00E72303">
        <w:rPr>
          <w:sz w:val="24"/>
          <w:szCs w:val="24"/>
          <w:lang w:val="en-US"/>
        </w:rPr>
        <w:t xml:space="preserve">, </w:t>
      </w:r>
      <w:r w:rsidRPr="00E72303">
        <w:rPr>
          <w:sz w:val="24"/>
          <w:szCs w:val="24"/>
          <w:lang w:val="en-US"/>
        </w:rPr>
        <w:t>in compliance with the template in Annex No. 1 to these Regulations, and who meet the requirements specified in these Regulations and conduct classes with students and/or doctoral students</w:t>
      </w:r>
      <w:r w:rsidR="004A2C01" w:rsidRPr="00E72303">
        <w:rPr>
          <w:sz w:val="24"/>
          <w:szCs w:val="24"/>
          <w:lang w:val="en-US"/>
        </w:rPr>
        <w:t>.</w:t>
      </w:r>
    </w:p>
    <w:p w14:paraId="202C4FC4" w14:textId="5F72526D" w:rsidR="007738F7" w:rsidRPr="00E72303" w:rsidRDefault="00680A74">
      <w:pPr>
        <w:pStyle w:val="Akapitzlist"/>
        <w:numPr>
          <w:ilvl w:val="0"/>
          <w:numId w:val="5"/>
        </w:numPr>
        <w:tabs>
          <w:tab w:val="left" w:pos="540"/>
        </w:tabs>
        <w:spacing w:before="1"/>
        <w:ind w:right="114"/>
        <w:jc w:val="both"/>
        <w:rPr>
          <w:sz w:val="24"/>
          <w:szCs w:val="24"/>
          <w:lang w:val="en-US"/>
        </w:rPr>
      </w:pPr>
      <w:r w:rsidRPr="00E72303">
        <w:rPr>
          <w:sz w:val="24"/>
          <w:szCs w:val="24"/>
          <w:lang w:val="en-US"/>
        </w:rPr>
        <w:t>The Candidate shall be employed at WUT as a primary place of employment</w:t>
      </w:r>
      <w:r w:rsidR="004A2C01" w:rsidRPr="00E72303">
        <w:rPr>
          <w:spacing w:val="-3"/>
          <w:sz w:val="24"/>
          <w:szCs w:val="24"/>
          <w:lang w:val="en-US"/>
        </w:rPr>
        <w:t xml:space="preserve"> </w:t>
      </w:r>
      <w:r w:rsidRPr="00E72303">
        <w:rPr>
          <w:sz w:val="24"/>
          <w:szCs w:val="24"/>
          <w:lang w:val="en-US"/>
        </w:rPr>
        <w:t xml:space="preserve">based on an </w:t>
      </w:r>
      <w:r w:rsidR="00B67AFC" w:rsidRPr="00E72303">
        <w:rPr>
          <w:sz w:val="24"/>
          <w:szCs w:val="24"/>
          <w:lang w:val="en-US"/>
        </w:rPr>
        <w:t>employment</w:t>
      </w:r>
      <w:r w:rsidRPr="00E72303">
        <w:rPr>
          <w:sz w:val="24"/>
          <w:szCs w:val="24"/>
          <w:lang w:val="en-US"/>
        </w:rPr>
        <w:t xml:space="preserve"> contract</w:t>
      </w:r>
      <w:r w:rsidRPr="00E72303">
        <w:rPr>
          <w:spacing w:val="-58"/>
          <w:sz w:val="24"/>
          <w:szCs w:val="24"/>
          <w:lang w:val="en-US"/>
        </w:rPr>
        <w:t xml:space="preserve"> </w:t>
      </w:r>
      <w:r w:rsidR="008945B5" w:rsidRPr="00E72303">
        <w:rPr>
          <w:sz w:val="24"/>
          <w:szCs w:val="24"/>
          <w:lang w:val="en-US"/>
        </w:rPr>
        <w:t xml:space="preserve">or nomination act, </w:t>
      </w:r>
      <w:r w:rsidR="00D472E6">
        <w:rPr>
          <w:sz w:val="24"/>
          <w:szCs w:val="24"/>
          <w:lang w:val="en-US"/>
        </w:rPr>
        <w:t>signed</w:t>
      </w:r>
      <w:r w:rsidR="008945B5" w:rsidRPr="00E72303">
        <w:rPr>
          <w:sz w:val="24"/>
          <w:szCs w:val="24"/>
          <w:lang w:val="en-US"/>
        </w:rPr>
        <w:t xml:space="preserve"> at least for the period of utilizing the </w:t>
      </w:r>
      <w:r w:rsidR="00CB0AB5" w:rsidRPr="00E72303">
        <w:rPr>
          <w:sz w:val="24"/>
          <w:szCs w:val="24"/>
          <w:lang w:val="en-US"/>
        </w:rPr>
        <w:t>educational</w:t>
      </w:r>
      <w:r w:rsidR="008945B5" w:rsidRPr="00E72303">
        <w:rPr>
          <w:sz w:val="24"/>
          <w:szCs w:val="24"/>
          <w:lang w:val="en-US"/>
        </w:rPr>
        <w:t xml:space="preserve"> service and the period of two full terms which will start after completing </w:t>
      </w:r>
      <w:r w:rsidR="00B67AFC" w:rsidRPr="00E72303">
        <w:rPr>
          <w:sz w:val="24"/>
          <w:szCs w:val="24"/>
          <w:lang w:val="en-US"/>
        </w:rPr>
        <w:t>the participation in the educational service</w:t>
      </w:r>
      <w:r w:rsidR="004A2C01" w:rsidRPr="00E72303">
        <w:rPr>
          <w:sz w:val="24"/>
          <w:szCs w:val="24"/>
          <w:lang w:val="en-US"/>
        </w:rPr>
        <w:t xml:space="preserve">. </w:t>
      </w:r>
      <w:r w:rsidR="00B67AFC" w:rsidRPr="00E72303">
        <w:rPr>
          <w:sz w:val="24"/>
          <w:szCs w:val="24"/>
          <w:lang w:val="en-US"/>
        </w:rPr>
        <w:t xml:space="preserve">If the contract period is shorter, the Committee shall individually decide on the Candidate’s </w:t>
      </w:r>
      <w:r w:rsidR="00D472E6">
        <w:rPr>
          <w:sz w:val="24"/>
          <w:szCs w:val="24"/>
          <w:lang w:val="en-US"/>
        </w:rPr>
        <w:t>case</w:t>
      </w:r>
      <w:r w:rsidR="00B67AFC" w:rsidRPr="00E72303">
        <w:rPr>
          <w:sz w:val="24"/>
          <w:szCs w:val="24"/>
          <w:lang w:val="en-US"/>
        </w:rPr>
        <w:t xml:space="preserve"> and the possibility to approve the application for further evaluation. </w:t>
      </w:r>
    </w:p>
    <w:p w14:paraId="5EFCE466" w14:textId="7C63EC07" w:rsidR="007738F7" w:rsidRPr="00E72303" w:rsidRDefault="00B67AFC">
      <w:pPr>
        <w:pStyle w:val="Akapitzlist"/>
        <w:numPr>
          <w:ilvl w:val="0"/>
          <w:numId w:val="5"/>
        </w:numPr>
        <w:tabs>
          <w:tab w:val="left" w:pos="540"/>
        </w:tabs>
        <w:ind w:right="117"/>
        <w:jc w:val="both"/>
        <w:rPr>
          <w:sz w:val="24"/>
          <w:szCs w:val="24"/>
          <w:lang w:val="en-US"/>
        </w:rPr>
      </w:pPr>
      <w:r w:rsidRPr="00E72303">
        <w:rPr>
          <w:sz w:val="24"/>
          <w:szCs w:val="24"/>
          <w:lang w:val="en-US"/>
        </w:rPr>
        <w:t xml:space="preserve">Enhancing the Candidate’s competences through participation in an </w:t>
      </w:r>
      <w:r w:rsidR="00686FC2" w:rsidRPr="00E72303">
        <w:rPr>
          <w:sz w:val="24"/>
          <w:szCs w:val="24"/>
          <w:lang w:val="en-US"/>
        </w:rPr>
        <w:t>educational</w:t>
      </w:r>
      <w:r w:rsidRPr="00E72303">
        <w:rPr>
          <w:sz w:val="24"/>
          <w:szCs w:val="24"/>
          <w:lang w:val="en-US"/>
        </w:rPr>
        <w:t xml:space="preserve"> service abroad must result from the development needs of</w:t>
      </w:r>
      <w:r w:rsidR="004A2C01" w:rsidRPr="00E72303">
        <w:rPr>
          <w:sz w:val="24"/>
          <w:szCs w:val="24"/>
          <w:lang w:val="en-US"/>
        </w:rPr>
        <w:t xml:space="preserve"> </w:t>
      </w:r>
      <w:r w:rsidR="00A67908" w:rsidRPr="00E72303">
        <w:rPr>
          <w:sz w:val="24"/>
          <w:szCs w:val="24"/>
          <w:lang w:val="en-US"/>
        </w:rPr>
        <w:t xml:space="preserve">WUT in terms of enhancing the quality of education of students and doctoral students or other forms of education, e.g. open teaching activity at WUT. </w:t>
      </w:r>
    </w:p>
    <w:p w14:paraId="26D317DD" w14:textId="7429380B" w:rsidR="007738F7" w:rsidRPr="00E72303" w:rsidRDefault="00A67908">
      <w:pPr>
        <w:pStyle w:val="Akapitzlist"/>
        <w:numPr>
          <w:ilvl w:val="0"/>
          <w:numId w:val="5"/>
        </w:numPr>
        <w:tabs>
          <w:tab w:val="left" w:pos="540"/>
        </w:tabs>
        <w:jc w:val="both"/>
        <w:rPr>
          <w:sz w:val="24"/>
          <w:szCs w:val="24"/>
          <w:lang w:val="en-US"/>
        </w:rPr>
      </w:pPr>
      <w:r w:rsidRPr="00E72303">
        <w:rPr>
          <w:sz w:val="24"/>
          <w:szCs w:val="24"/>
          <w:lang w:val="en-US"/>
        </w:rPr>
        <w:t>Qualifications of Candidates shall be conducted in a competitive procedure and shall be open, i.e.</w:t>
      </w:r>
      <w:r w:rsidR="004A2C01" w:rsidRPr="00E72303">
        <w:rPr>
          <w:sz w:val="24"/>
          <w:szCs w:val="24"/>
          <w:lang w:val="en-US"/>
        </w:rPr>
        <w:t xml:space="preserve"> </w:t>
      </w:r>
      <w:r w:rsidRPr="00E72303">
        <w:rPr>
          <w:sz w:val="24"/>
          <w:szCs w:val="24"/>
          <w:lang w:val="en-US"/>
        </w:rPr>
        <w:t xml:space="preserve">all candidates meeting the requirements specified in these Regulations may participate in the competition. To participate in the competition, </w:t>
      </w:r>
      <w:r w:rsidR="00464103">
        <w:rPr>
          <w:sz w:val="24"/>
          <w:szCs w:val="24"/>
          <w:lang w:val="en-US"/>
        </w:rPr>
        <w:t xml:space="preserve">the </w:t>
      </w:r>
      <w:r w:rsidRPr="00E72303">
        <w:rPr>
          <w:sz w:val="24"/>
          <w:szCs w:val="24"/>
          <w:lang w:val="en-US"/>
        </w:rPr>
        <w:t>Candidate</w:t>
      </w:r>
      <w:r w:rsidR="004A2C01" w:rsidRPr="00E72303">
        <w:rPr>
          <w:sz w:val="24"/>
          <w:szCs w:val="24"/>
          <w:lang w:val="en-US"/>
        </w:rPr>
        <w:t xml:space="preserve"> </w:t>
      </w:r>
      <w:r w:rsidRPr="00E72303">
        <w:rPr>
          <w:sz w:val="24"/>
          <w:szCs w:val="24"/>
          <w:lang w:val="en-US"/>
        </w:rPr>
        <w:t>shall submit an application mentioned in section 1.</w:t>
      </w:r>
    </w:p>
    <w:p w14:paraId="48A07791" w14:textId="2A344BC9" w:rsidR="007738F7" w:rsidRPr="00E72303" w:rsidRDefault="00512CB5">
      <w:pPr>
        <w:pStyle w:val="Akapitzlist"/>
        <w:numPr>
          <w:ilvl w:val="0"/>
          <w:numId w:val="5"/>
        </w:numPr>
        <w:tabs>
          <w:tab w:val="left" w:pos="540"/>
        </w:tabs>
        <w:ind w:right="117"/>
        <w:jc w:val="both"/>
        <w:rPr>
          <w:sz w:val="24"/>
          <w:szCs w:val="24"/>
          <w:lang w:val="en-US"/>
        </w:rPr>
      </w:pPr>
      <w:r w:rsidRPr="00E72303">
        <w:rPr>
          <w:sz w:val="24"/>
          <w:szCs w:val="24"/>
          <w:lang w:val="en-US"/>
        </w:rPr>
        <w:t xml:space="preserve">Please attach the programme of the educational service, specified by the </w:t>
      </w:r>
      <w:r w:rsidR="00C86FF6">
        <w:rPr>
          <w:sz w:val="24"/>
          <w:szCs w:val="24"/>
          <w:lang w:val="en-US"/>
        </w:rPr>
        <w:t>Provider,</w:t>
      </w:r>
      <w:r w:rsidRPr="00E72303">
        <w:rPr>
          <w:sz w:val="24"/>
          <w:szCs w:val="24"/>
          <w:lang w:val="en-US"/>
        </w:rPr>
        <w:t xml:space="preserve"> or agreed on with the </w:t>
      </w:r>
      <w:r w:rsidR="001C7A61">
        <w:rPr>
          <w:sz w:val="24"/>
          <w:szCs w:val="24"/>
          <w:lang w:val="en-US"/>
        </w:rPr>
        <w:t>Provider</w:t>
      </w:r>
      <w:r w:rsidR="001C7A61" w:rsidRPr="00E72303">
        <w:rPr>
          <w:sz w:val="24"/>
          <w:szCs w:val="24"/>
          <w:lang w:val="en-US"/>
        </w:rPr>
        <w:t xml:space="preserve"> </w:t>
      </w:r>
      <w:r w:rsidR="00E560E4">
        <w:rPr>
          <w:sz w:val="24"/>
          <w:szCs w:val="24"/>
          <w:lang w:val="en-US"/>
        </w:rPr>
        <w:t>of</w:t>
      </w:r>
      <w:r w:rsidRPr="00E72303">
        <w:rPr>
          <w:sz w:val="24"/>
          <w:szCs w:val="24"/>
          <w:lang w:val="en-US"/>
        </w:rPr>
        <w:t xml:space="preserve"> the educational service, to the application mentioned in section 1</w:t>
      </w:r>
      <w:r w:rsidR="002B4D8A" w:rsidRPr="00E72303">
        <w:rPr>
          <w:sz w:val="24"/>
          <w:szCs w:val="24"/>
          <w:lang w:val="en-US"/>
        </w:rPr>
        <w:t xml:space="preserve">. </w:t>
      </w:r>
    </w:p>
    <w:p w14:paraId="4F17CF4A" w14:textId="69EFD18A" w:rsidR="007738F7" w:rsidRPr="00E72303" w:rsidRDefault="00512CB5">
      <w:pPr>
        <w:pStyle w:val="Akapitzlist"/>
        <w:numPr>
          <w:ilvl w:val="0"/>
          <w:numId w:val="5"/>
        </w:numPr>
        <w:tabs>
          <w:tab w:val="left" w:pos="540"/>
        </w:tabs>
        <w:ind w:right="120"/>
        <w:jc w:val="both"/>
        <w:rPr>
          <w:sz w:val="24"/>
          <w:szCs w:val="24"/>
          <w:lang w:val="en-US"/>
        </w:rPr>
      </w:pPr>
      <w:r w:rsidRPr="00E72303">
        <w:rPr>
          <w:sz w:val="24"/>
          <w:szCs w:val="24"/>
          <w:lang w:val="en-US"/>
        </w:rPr>
        <w:t xml:space="preserve">Eligibility for funding depends on the result of the evaluation of </w:t>
      </w:r>
      <w:r w:rsidR="00464103">
        <w:rPr>
          <w:sz w:val="24"/>
          <w:szCs w:val="24"/>
          <w:lang w:val="en-US"/>
        </w:rPr>
        <w:t xml:space="preserve">the </w:t>
      </w:r>
      <w:r w:rsidRPr="00E72303">
        <w:rPr>
          <w:sz w:val="24"/>
          <w:szCs w:val="24"/>
          <w:lang w:val="en-US"/>
        </w:rPr>
        <w:t>application conducted by the Committee appointed by the WUT Rector</w:t>
      </w:r>
      <w:r w:rsidR="00C86FF6" w:rsidRPr="00E72303">
        <w:rPr>
          <w:sz w:val="24"/>
          <w:szCs w:val="24"/>
          <w:lang w:val="en-US"/>
        </w:rPr>
        <w:t xml:space="preserve">. </w:t>
      </w:r>
      <w:r w:rsidRPr="00E72303">
        <w:rPr>
          <w:sz w:val="24"/>
          <w:szCs w:val="24"/>
          <w:lang w:val="en-US"/>
        </w:rPr>
        <w:t xml:space="preserve">The evaluation of </w:t>
      </w:r>
      <w:r w:rsidR="00464103">
        <w:rPr>
          <w:sz w:val="24"/>
          <w:szCs w:val="24"/>
          <w:lang w:val="en-US"/>
        </w:rPr>
        <w:t xml:space="preserve">the </w:t>
      </w:r>
      <w:r w:rsidRPr="00E72303">
        <w:rPr>
          <w:sz w:val="24"/>
          <w:szCs w:val="24"/>
          <w:lang w:val="en-US"/>
        </w:rPr>
        <w:t>application is conducted based on the documents submitted by the Candidate</w:t>
      </w:r>
      <w:r w:rsidR="00C86FF6" w:rsidRPr="00E72303">
        <w:rPr>
          <w:sz w:val="24"/>
          <w:szCs w:val="24"/>
          <w:lang w:val="en-US"/>
        </w:rPr>
        <w:t xml:space="preserve">. </w:t>
      </w:r>
    </w:p>
    <w:p w14:paraId="5F782D03" w14:textId="4571EC5A" w:rsidR="007738F7" w:rsidRPr="00E72303" w:rsidRDefault="00512CB5">
      <w:pPr>
        <w:pStyle w:val="Akapitzlist"/>
        <w:numPr>
          <w:ilvl w:val="0"/>
          <w:numId w:val="5"/>
        </w:numPr>
        <w:tabs>
          <w:tab w:val="left" w:pos="540"/>
        </w:tabs>
        <w:ind w:right="122"/>
        <w:jc w:val="both"/>
        <w:rPr>
          <w:sz w:val="24"/>
          <w:szCs w:val="24"/>
          <w:lang w:val="en-US"/>
        </w:rPr>
      </w:pPr>
      <w:r w:rsidRPr="00E72303">
        <w:rPr>
          <w:sz w:val="24"/>
          <w:szCs w:val="24"/>
          <w:lang w:val="en-US"/>
        </w:rPr>
        <w:t>Candidate</w:t>
      </w:r>
      <w:r w:rsidR="00464103">
        <w:rPr>
          <w:sz w:val="24"/>
          <w:szCs w:val="24"/>
          <w:lang w:val="en-US"/>
        </w:rPr>
        <w:t>s</w:t>
      </w:r>
      <w:r w:rsidRPr="00E72303">
        <w:rPr>
          <w:sz w:val="24"/>
          <w:szCs w:val="24"/>
          <w:lang w:val="en-US"/>
        </w:rPr>
        <w:t xml:space="preserve"> may apply in any launched edition of the competition, but </w:t>
      </w:r>
      <w:r w:rsidR="001052E0" w:rsidRPr="00E72303">
        <w:rPr>
          <w:sz w:val="24"/>
          <w:szCs w:val="24"/>
          <w:lang w:val="en-US"/>
        </w:rPr>
        <w:t>they may submit only one application within</w:t>
      </w:r>
      <w:r w:rsidRPr="00E72303">
        <w:rPr>
          <w:sz w:val="24"/>
          <w:szCs w:val="24"/>
          <w:lang w:val="en-US"/>
        </w:rPr>
        <w:t xml:space="preserve"> </w:t>
      </w:r>
      <w:r w:rsidR="001052E0" w:rsidRPr="00E72303">
        <w:rPr>
          <w:sz w:val="24"/>
          <w:szCs w:val="24"/>
          <w:lang w:val="en-US"/>
        </w:rPr>
        <w:t xml:space="preserve">a given edition of </w:t>
      </w:r>
      <w:r w:rsidR="00464103">
        <w:rPr>
          <w:sz w:val="24"/>
          <w:szCs w:val="24"/>
          <w:lang w:val="en-US"/>
        </w:rPr>
        <w:t>the</w:t>
      </w:r>
      <w:r w:rsidR="001052E0" w:rsidRPr="00E72303">
        <w:rPr>
          <w:sz w:val="24"/>
          <w:szCs w:val="24"/>
          <w:lang w:val="en-US"/>
        </w:rPr>
        <w:t xml:space="preserve"> competition, i.e., apply for funding for only one educational service</w:t>
      </w:r>
      <w:r w:rsidR="002B4D8A" w:rsidRPr="00E72303">
        <w:rPr>
          <w:sz w:val="24"/>
          <w:szCs w:val="24"/>
          <w:lang w:val="en-US"/>
        </w:rPr>
        <w:t xml:space="preserve">. </w:t>
      </w:r>
    </w:p>
    <w:p w14:paraId="2063B1D8" w14:textId="0701A047" w:rsidR="007738F7" w:rsidRPr="00E72303" w:rsidRDefault="001052E0">
      <w:pPr>
        <w:pStyle w:val="Akapitzlist"/>
        <w:numPr>
          <w:ilvl w:val="0"/>
          <w:numId w:val="5"/>
        </w:numPr>
        <w:tabs>
          <w:tab w:val="left" w:pos="540"/>
        </w:tabs>
        <w:spacing w:before="1"/>
        <w:ind w:right="115"/>
        <w:jc w:val="both"/>
        <w:rPr>
          <w:sz w:val="24"/>
          <w:szCs w:val="24"/>
          <w:lang w:val="en-US"/>
        </w:rPr>
      </w:pPr>
      <w:r w:rsidRPr="00E72303">
        <w:rPr>
          <w:sz w:val="24"/>
          <w:szCs w:val="24"/>
          <w:lang w:val="en-US"/>
        </w:rPr>
        <w:t xml:space="preserve">Candidates who </w:t>
      </w:r>
      <w:r w:rsidR="00E449A9">
        <w:rPr>
          <w:sz w:val="24"/>
          <w:szCs w:val="24"/>
          <w:lang w:val="en-US"/>
        </w:rPr>
        <w:t>did not</w:t>
      </w:r>
      <w:r w:rsidRPr="00E72303">
        <w:rPr>
          <w:sz w:val="24"/>
          <w:szCs w:val="24"/>
          <w:lang w:val="en-US"/>
        </w:rPr>
        <w:t xml:space="preserve"> </w:t>
      </w:r>
      <w:r w:rsidR="00E449A9">
        <w:rPr>
          <w:sz w:val="24"/>
          <w:szCs w:val="24"/>
          <w:lang w:val="en-US"/>
        </w:rPr>
        <w:t>receive</w:t>
      </w:r>
      <w:r w:rsidRPr="00E72303">
        <w:rPr>
          <w:sz w:val="24"/>
          <w:szCs w:val="24"/>
          <w:lang w:val="en-US"/>
        </w:rPr>
        <w:t xml:space="preserve"> funding within previous editions of the competition are given priority</w:t>
      </w:r>
      <w:r w:rsidR="004A2C01" w:rsidRPr="00E72303">
        <w:rPr>
          <w:sz w:val="24"/>
          <w:szCs w:val="24"/>
          <w:lang w:val="en-US"/>
        </w:rPr>
        <w:t>.</w:t>
      </w:r>
    </w:p>
    <w:p w14:paraId="2BAA7892" w14:textId="61FC34CC" w:rsidR="007738F7" w:rsidRPr="00E72303" w:rsidRDefault="001052E0">
      <w:pPr>
        <w:pStyle w:val="Akapitzlist"/>
        <w:numPr>
          <w:ilvl w:val="0"/>
          <w:numId w:val="5"/>
        </w:numPr>
        <w:tabs>
          <w:tab w:val="left" w:pos="540"/>
        </w:tabs>
        <w:ind w:right="113"/>
        <w:jc w:val="both"/>
        <w:rPr>
          <w:sz w:val="24"/>
          <w:szCs w:val="24"/>
          <w:lang w:val="en-US"/>
        </w:rPr>
      </w:pPr>
      <w:r w:rsidRPr="00E72303">
        <w:rPr>
          <w:sz w:val="24"/>
          <w:szCs w:val="24"/>
          <w:lang w:val="en-US"/>
        </w:rPr>
        <w:t xml:space="preserve">The Application shall be submitted electronically </w:t>
      </w:r>
      <w:r w:rsidR="004A2C01" w:rsidRPr="00E72303">
        <w:rPr>
          <w:sz w:val="24"/>
          <w:szCs w:val="24"/>
          <w:lang w:val="en-US"/>
        </w:rPr>
        <w:t>(</w:t>
      </w:r>
      <w:r w:rsidRPr="00E72303">
        <w:rPr>
          <w:sz w:val="24"/>
          <w:szCs w:val="24"/>
          <w:lang w:val="en-US"/>
        </w:rPr>
        <w:t xml:space="preserve">sent to an email address </w:t>
      </w:r>
      <w:hyperlink r:id="rId9" w:history="1">
        <w:r w:rsidRPr="00E72303">
          <w:rPr>
            <w:rStyle w:val="Hipercze"/>
            <w:sz w:val="24"/>
            <w:szCs w:val="24"/>
            <w:lang w:val="en-US"/>
          </w:rPr>
          <w:t>dwe.cziitt@pw.edu.pl</w:t>
        </w:r>
      </w:hyperlink>
      <w:r w:rsidR="004A2C01" w:rsidRPr="00E72303">
        <w:rPr>
          <w:sz w:val="24"/>
          <w:szCs w:val="24"/>
          <w:lang w:val="en-US"/>
        </w:rPr>
        <w:t>)</w:t>
      </w:r>
      <w:r w:rsidR="004A2C01" w:rsidRPr="00E72303">
        <w:rPr>
          <w:spacing w:val="1"/>
          <w:sz w:val="24"/>
          <w:szCs w:val="24"/>
          <w:lang w:val="en-US"/>
        </w:rPr>
        <w:t xml:space="preserve"> </w:t>
      </w:r>
      <w:r w:rsidRPr="00E72303">
        <w:rPr>
          <w:sz w:val="24"/>
          <w:szCs w:val="24"/>
          <w:lang w:val="en-US"/>
        </w:rPr>
        <w:t>or in paper to</w:t>
      </w:r>
      <w:r w:rsidR="004A2C01" w:rsidRPr="00E72303">
        <w:rPr>
          <w:sz w:val="24"/>
          <w:szCs w:val="24"/>
          <w:lang w:val="en-US"/>
        </w:rPr>
        <w:t xml:space="preserve"> DWE</w:t>
      </w:r>
      <w:r w:rsidR="004A2C01" w:rsidRPr="00E72303">
        <w:rPr>
          <w:spacing w:val="1"/>
          <w:sz w:val="24"/>
          <w:szCs w:val="24"/>
          <w:lang w:val="en-US"/>
        </w:rPr>
        <w:t xml:space="preserve"> </w:t>
      </w:r>
      <w:r w:rsidR="004A2C01" w:rsidRPr="00E72303">
        <w:rPr>
          <w:sz w:val="24"/>
          <w:szCs w:val="24"/>
          <w:lang w:val="en-US"/>
        </w:rPr>
        <w:t>CZIiTT.</w:t>
      </w:r>
    </w:p>
    <w:p w14:paraId="45E04F5B" w14:textId="308E4F75" w:rsidR="007738F7" w:rsidRPr="00E72303" w:rsidRDefault="001052E0">
      <w:pPr>
        <w:pStyle w:val="Akapitzlist"/>
        <w:numPr>
          <w:ilvl w:val="0"/>
          <w:numId w:val="5"/>
        </w:numPr>
        <w:tabs>
          <w:tab w:val="left" w:pos="540"/>
        </w:tabs>
        <w:ind w:hanging="425"/>
        <w:jc w:val="both"/>
        <w:rPr>
          <w:sz w:val="24"/>
          <w:szCs w:val="24"/>
          <w:lang w:val="en-US"/>
        </w:rPr>
      </w:pPr>
      <w:r w:rsidRPr="00E72303">
        <w:rPr>
          <w:sz w:val="24"/>
          <w:szCs w:val="24"/>
          <w:lang w:val="en-US"/>
        </w:rPr>
        <w:t>The Application submitted electronically shall be sent from a business email account of the Candidate</w:t>
      </w:r>
      <w:r w:rsidR="004A2C01" w:rsidRPr="00E72303">
        <w:rPr>
          <w:sz w:val="24"/>
          <w:szCs w:val="24"/>
          <w:lang w:val="en-US"/>
        </w:rPr>
        <w:t>.</w:t>
      </w:r>
      <w:r w:rsidR="004A2C01" w:rsidRPr="00E72303">
        <w:rPr>
          <w:spacing w:val="1"/>
          <w:sz w:val="24"/>
          <w:szCs w:val="24"/>
          <w:lang w:val="en-US"/>
        </w:rPr>
        <w:t xml:space="preserve"> </w:t>
      </w:r>
      <w:r w:rsidRPr="00E72303">
        <w:rPr>
          <w:sz w:val="24"/>
          <w:szCs w:val="24"/>
          <w:lang w:val="en-US"/>
        </w:rPr>
        <w:t xml:space="preserve">Upon formal </w:t>
      </w:r>
      <w:r w:rsidR="00DA17B3" w:rsidRPr="00E72303">
        <w:rPr>
          <w:sz w:val="24"/>
          <w:szCs w:val="24"/>
          <w:lang w:val="en-US"/>
        </w:rPr>
        <w:t xml:space="preserve">verification, </w:t>
      </w:r>
      <w:r w:rsidR="00DA17B3" w:rsidRPr="00E72303">
        <w:rPr>
          <w:spacing w:val="1"/>
          <w:sz w:val="24"/>
          <w:szCs w:val="24"/>
          <w:lang w:val="en-US"/>
        </w:rPr>
        <w:t>DWE</w:t>
      </w:r>
      <w:r w:rsidR="004A2C01" w:rsidRPr="00E72303">
        <w:rPr>
          <w:spacing w:val="1"/>
          <w:sz w:val="24"/>
          <w:szCs w:val="24"/>
          <w:lang w:val="en-US"/>
        </w:rPr>
        <w:t xml:space="preserve"> </w:t>
      </w:r>
      <w:r w:rsidR="004A2C01" w:rsidRPr="00E72303">
        <w:rPr>
          <w:sz w:val="24"/>
          <w:szCs w:val="24"/>
          <w:lang w:val="en-US"/>
        </w:rPr>
        <w:t>CZIiTT</w:t>
      </w:r>
      <w:r w:rsidR="004A2C01" w:rsidRPr="00E72303">
        <w:rPr>
          <w:spacing w:val="1"/>
          <w:sz w:val="24"/>
          <w:szCs w:val="24"/>
          <w:lang w:val="en-US"/>
        </w:rPr>
        <w:t xml:space="preserve"> </w:t>
      </w:r>
      <w:r w:rsidRPr="00E72303">
        <w:rPr>
          <w:sz w:val="24"/>
          <w:szCs w:val="24"/>
          <w:lang w:val="en-US"/>
        </w:rPr>
        <w:t xml:space="preserve">shall request the Candidate to submit the final version of the application </w:t>
      </w:r>
      <w:r w:rsidR="00FB4595" w:rsidRPr="00E72303">
        <w:rPr>
          <w:sz w:val="24"/>
          <w:szCs w:val="24"/>
          <w:lang w:val="en-US"/>
        </w:rPr>
        <w:t xml:space="preserve">with the signatures of the Candidate and immediate superior of the Candidate or the head of organizational unit at WUT </w:t>
      </w:r>
      <w:r w:rsidR="001C4664">
        <w:rPr>
          <w:sz w:val="24"/>
          <w:szCs w:val="24"/>
          <w:lang w:val="en-US"/>
        </w:rPr>
        <w:t>appropriate</w:t>
      </w:r>
      <w:r w:rsidR="00FB4595" w:rsidRPr="00E72303">
        <w:rPr>
          <w:sz w:val="24"/>
          <w:szCs w:val="24"/>
          <w:lang w:val="en-US"/>
        </w:rPr>
        <w:t xml:space="preserve"> for the Candidate</w:t>
      </w:r>
      <w:r w:rsidR="004A2C01" w:rsidRPr="00E72303">
        <w:rPr>
          <w:sz w:val="24"/>
          <w:szCs w:val="24"/>
          <w:lang w:val="en-US"/>
        </w:rPr>
        <w:t>.</w:t>
      </w:r>
    </w:p>
    <w:p w14:paraId="4951397D" w14:textId="3CB0E6F0" w:rsidR="007738F7" w:rsidRPr="00E72303" w:rsidRDefault="00FB4595">
      <w:pPr>
        <w:pStyle w:val="Akapitzlist"/>
        <w:numPr>
          <w:ilvl w:val="0"/>
          <w:numId w:val="5"/>
        </w:numPr>
        <w:tabs>
          <w:tab w:val="left" w:pos="540"/>
        </w:tabs>
        <w:ind w:right="0" w:hanging="426"/>
        <w:jc w:val="both"/>
        <w:rPr>
          <w:sz w:val="24"/>
          <w:szCs w:val="24"/>
          <w:lang w:val="en-US"/>
        </w:rPr>
      </w:pPr>
      <w:r w:rsidRPr="00E72303">
        <w:rPr>
          <w:sz w:val="24"/>
          <w:szCs w:val="24"/>
          <w:lang w:val="en-US"/>
        </w:rPr>
        <w:t>Funding within the competition may include</w:t>
      </w:r>
      <w:r w:rsidR="004A2C01" w:rsidRPr="00E72303">
        <w:rPr>
          <w:sz w:val="24"/>
          <w:szCs w:val="24"/>
          <w:lang w:val="en-US"/>
        </w:rPr>
        <w:t>:</w:t>
      </w:r>
    </w:p>
    <w:p w14:paraId="5355C400" w14:textId="77777777" w:rsidR="00B133BB" w:rsidRPr="00E72303" w:rsidRDefault="0063670F" w:rsidP="001C4664">
      <w:pPr>
        <w:pStyle w:val="Akapitzlist"/>
        <w:numPr>
          <w:ilvl w:val="1"/>
          <w:numId w:val="5"/>
        </w:numPr>
        <w:tabs>
          <w:tab w:val="left" w:pos="965"/>
        </w:tabs>
        <w:spacing w:before="2"/>
        <w:ind w:left="539" w:right="113" w:firstLine="0"/>
        <w:rPr>
          <w:sz w:val="24"/>
          <w:szCs w:val="24"/>
          <w:lang w:val="en-US"/>
        </w:rPr>
      </w:pPr>
      <w:r w:rsidRPr="00E72303">
        <w:rPr>
          <w:sz w:val="24"/>
          <w:szCs w:val="24"/>
          <w:lang w:val="en-US"/>
        </w:rPr>
        <w:t>A f</w:t>
      </w:r>
      <w:r w:rsidR="00FB4595" w:rsidRPr="00E72303">
        <w:rPr>
          <w:sz w:val="24"/>
          <w:szCs w:val="24"/>
          <w:lang w:val="en-US"/>
        </w:rPr>
        <w:t>ee for the educational serv</w:t>
      </w:r>
      <w:r w:rsidRPr="00E72303">
        <w:rPr>
          <w:sz w:val="24"/>
          <w:szCs w:val="24"/>
          <w:lang w:val="en-US"/>
        </w:rPr>
        <w:t>i</w:t>
      </w:r>
      <w:r w:rsidR="00FB4595" w:rsidRPr="00E72303">
        <w:rPr>
          <w:sz w:val="24"/>
          <w:szCs w:val="24"/>
          <w:lang w:val="en-US"/>
        </w:rPr>
        <w:t>ce</w:t>
      </w:r>
      <w:r w:rsidR="004A2C01" w:rsidRPr="00E72303">
        <w:rPr>
          <w:spacing w:val="-2"/>
          <w:sz w:val="24"/>
          <w:szCs w:val="24"/>
          <w:lang w:val="en-US"/>
        </w:rPr>
        <w:t xml:space="preserve"> </w:t>
      </w:r>
      <w:r w:rsidRPr="00E72303">
        <w:rPr>
          <w:sz w:val="24"/>
          <w:szCs w:val="24"/>
          <w:lang w:val="en-US"/>
        </w:rPr>
        <w:t>based on the analysis of the market</w:t>
      </w:r>
      <w:r w:rsidR="00B133BB" w:rsidRPr="00E72303">
        <w:rPr>
          <w:sz w:val="24"/>
          <w:szCs w:val="24"/>
          <w:lang w:val="en-US"/>
        </w:rPr>
        <w:t xml:space="preserve"> </w:t>
      </w:r>
    </w:p>
    <w:p w14:paraId="6089D819" w14:textId="2E2B4402" w:rsidR="00B133BB" w:rsidRPr="00E72303" w:rsidRDefault="0063670F" w:rsidP="00B133BB">
      <w:pPr>
        <w:pStyle w:val="Akapitzlist"/>
        <w:numPr>
          <w:ilvl w:val="1"/>
          <w:numId w:val="5"/>
        </w:numPr>
        <w:tabs>
          <w:tab w:val="left" w:pos="965"/>
        </w:tabs>
        <w:spacing w:before="90"/>
        <w:ind w:right="121"/>
        <w:rPr>
          <w:sz w:val="24"/>
          <w:szCs w:val="24"/>
          <w:lang w:val="en-US"/>
        </w:rPr>
      </w:pPr>
      <w:r w:rsidRPr="00E72303">
        <w:rPr>
          <w:sz w:val="24"/>
          <w:szCs w:val="24"/>
          <w:lang w:val="en-US"/>
        </w:rPr>
        <w:lastRenderedPageBreak/>
        <w:t xml:space="preserve">Benefits involved with the trip abroad based on the referral in compliance with the Regulation of the Rector of the Warsaw University of Technology on referrals abroad of the employees, </w:t>
      </w:r>
      <w:r w:rsidR="00B133BB" w:rsidRPr="00E72303">
        <w:rPr>
          <w:sz w:val="24"/>
          <w:szCs w:val="24"/>
          <w:lang w:val="en-US"/>
        </w:rPr>
        <w:t xml:space="preserve">doctoral </w:t>
      </w:r>
      <w:r w:rsidR="00C86FF6" w:rsidRPr="00E72303">
        <w:rPr>
          <w:sz w:val="24"/>
          <w:szCs w:val="24"/>
          <w:lang w:val="en-US"/>
        </w:rPr>
        <w:t>students,</w:t>
      </w:r>
      <w:r w:rsidR="00B133BB" w:rsidRPr="00E72303">
        <w:rPr>
          <w:sz w:val="24"/>
          <w:szCs w:val="24"/>
          <w:lang w:val="en-US"/>
        </w:rPr>
        <w:t xml:space="preserve"> and students </w:t>
      </w:r>
      <w:r w:rsidR="00DA17B3" w:rsidRPr="00E72303">
        <w:rPr>
          <w:sz w:val="24"/>
          <w:szCs w:val="24"/>
          <w:lang w:val="en-US"/>
        </w:rPr>
        <w:t>at</w:t>
      </w:r>
      <w:r w:rsidR="00B133BB" w:rsidRPr="00E72303">
        <w:rPr>
          <w:sz w:val="24"/>
          <w:szCs w:val="24"/>
          <w:lang w:val="en-US"/>
        </w:rPr>
        <w:t xml:space="preserve"> the Warsaw University of Technology for teaching, learning and educational purposes.</w:t>
      </w:r>
    </w:p>
    <w:p w14:paraId="0089A9A2" w14:textId="3CE5141D" w:rsidR="007738F7" w:rsidRPr="00E72303" w:rsidRDefault="00B133BB" w:rsidP="00B133BB">
      <w:pPr>
        <w:pStyle w:val="Akapitzlist"/>
        <w:numPr>
          <w:ilvl w:val="1"/>
          <w:numId w:val="5"/>
        </w:numPr>
        <w:tabs>
          <w:tab w:val="left" w:pos="965"/>
        </w:tabs>
        <w:spacing w:before="90"/>
        <w:ind w:right="121"/>
        <w:rPr>
          <w:sz w:val="24"/>
          <w:szCs w:val="24"/>
          <w:lang w:val="en-US"/>
        </w:rPr>
      </w:pPr>
      <w:r w:rsidRPr="00E72303">
        <w:rPr>
          <w:sz w:val="24"/>
          <w:szCs w:val="24"/>
          <w:lang w:val="en-US"/>
        </w:rPr>
        <w:t xml:space="preserve">Other documented indispensable expenses </w:t>
      </w:r>
      <w:r w:rsidR="00413D10">
        <w:rPr>
          <w:sz w:val="24"/>
          <w:szCs w:val="24"/>
          <w:lang w:val="en-US"/>
        </w:rPr>
        <w:t>approved</w:t>
      </w:r>
      <w:r w:rsidRPr="00E72303">
        <w:rPr>
          <w:sz w:val="24"/>
          <w:szCs w:val="24"/>
          <w:lang w:val="en-US"/>
        </w:rPr>
        <w:t xml:space="preserve"> by </w:t>
      </w:r>
      <w:r w:rsidR="004A2C01" w:rsidRPr="00E72303">
        <w:rPr>
          <w:sz w:val="24"/>
          <w:szCs w:val="24"/>
          <w:lang w:val="en-US"/>
        </w:rPr>
        <w:t>DWE</w:t>
      </w:r>
      <w:r w:rsidR="004A2C01" w:rsidRPr="00E72303">
        <w:rPr>
          <w:spacing w:val="112"/>
          <w:sz w:val="24"/>
          <w:szCs w:val="24"/>
          <w:lang w:val="en-US"/>
        </w:rPr>
        <w:t xml:space="preserve"> </w:t>
      </w:r>
      <w:r w:rsidR="004A2C01" w:rsidRPr="00E72303">
        <w:rPr>
          <w:sz w:val="24"/>
          <w:szCs w:val="24"/>
          <w:lang w:val="en-US"/>
        </w:rPr>
        <w:t>CZIiTT</w:t>
      </w:r>
      <w:r w:rsidR="004A2C01" w:rsidRPr="00E72303">
        <w:rPr>
          <w:spacing w:val="-58"/>
          <w:sz w:val="24"/>
          <w:szCs w:val="24"/>
          <w:lang w:val="en-US"/>
        </w:rPr>
        <w:t xml:space="preserve"> </w:t>
      </w:r>
      <w:r w:rsidRPr="00E72303">
        <w:rPr>
          <w:sz w:val="24"/>
          <w:szCs w:val="24"/>
          <w:lang w:val="en-US"/>
        </w:rPr>
        <w:t xml:space="preserve">and the Committee </w:t>
      </w:r>
      <w:r w:rsidR="004A2C01" w:rsidRPr="00E72303">
        <w:rPr>
          <w:sz w:val="24"/>
          <w:szCs w:val="24"/>
          <w:lang w:val="en-US"/>
        </w:rPr>
        <w:t>(</w:t>
      </w:r>
      <w:r w:rsidRPr="00E72303">
        <w:rPr>
          <w:sz w:val="24"/>
          <w:szCs w:val="24"/>
          <w:lang w:val="en-US"/>
        </w:rPr>
        <w:t>i.e</w:t>
      </w:r>
      <w:r w:rsidR="004A2C01" w:rsidRPr="00E72303">
        <w:rPr>
          <w:sz w:val="24"/>
          <w:szCs w:val="24"/>
          <w:lang w:val="en-US"/>
        </w:rPr>
        <w:t>.</w:t>
      </w:r>
      <w:r w:rsidRPr="00E72303">
        <w:rPr>
          <w:sz w:val="24"/>
          <w:szCs w:val="24"/>
          <w:lang w:val="en-US"/>
        </w:rPr>
        <w:t>,</w:t>
      </w:r>
      <w:r w:rsidR="004A2C01" w:rsidRPr="00E72303">
        <w:rPr>
          <w:spacing w:val="-1"/>
          <w:sz w:val="24"/>
          <w:szCs w:val="24"/>
          <w:lang w:val="en-US"/>
        </w:rPr>
        <w:t xml:space="preserve"> </w:t>
      </w:r>
      <w:r w:rsidRPr="00E72303">
        <w:rPr>
          <w:sz w:val="24"/>
          <w:szCs w:val="24"/>
          <w:lang w:val="en-US"/>
        </w:rPr>
        <w:t>the cost of training materials</w:t>
      </w:r>
      <w:r w:rsidR="004A2C01" w:rsidRPr="00E72303">
        <w:rPr>
          <w:sz w:val="24"/>
          <w:szCs w:val="24"/>
          <w:lang w:val="en-US"/>
        </w:rPr>
        <w:t>).</w:t>
      </w:r>
    </w:p>
    <w:p w14:paraId="3C3D4B2C" w14:textId="77777777" w:rsidR="007738F7" w:rsidRPr="00E72303" w:rsidRDefault="007738F7">
      <w:pPr>
        <w:pStyle w:val="Tekstpodstawowy"/>
        <w:ind w:left="0"/>
        <w:jc w:val="left"/>
        <w:rPr>
          <w:lang w:val="en-US"/>
        </w:rPr>
      </w:pPr>
    </w:p>
    <w:p w14:paraId="1679ADFB" w14:textId="77777777" w:rsidR="007738F7" w:rsidRPr="00E72303" w:rsidRDefault="004A2C01">
      <w:pPr>
        <w:pStyle w:val="Tekstpodstawowy"/>
        <w:ind w:left="1888" w:right="1751"/>
        <w:jc w:val="center"/>
        <w:rPr>
          <w:lang w:val="en-US"/>
        </w:rPr>
      </w:pPr>
      <w:r w:rsidRPr="00E72303">
        <w:rPr>
          <w:lang w:val="en-US"/>
        </w:rPr>
        <w:t>§ 3</w:t>
      </w:r>
    </w:p>
    <w:p w14:paraId="551430B4" w14:textId="1FFC0CC1" w:rsidR="007738F7" w:rsidRPr="00E72303" w:rsidRDefault="00B133BB">
      <w:pPr>
        <w:pStyle w:val="Tekstpodstawowy"/>
        <w:ind w:left="1888" w:right="1755"/>
        <w:jc w:val="center"/>
        <w:rPr>
          <w:lang w:val="en-US"/>
        </w:rPr>
      </w:pPr>
      <w:r w:rsidRPr="00E72303">
        <w:rPr>
          <w:lang w:val="en-US"/>
        </w:rPr>
        <w:t>Recruitment stages and work of the Competition Committee</w:t>
      </w:r>
      <w:r w:rsidR="004A2C01" w:rsidRPr="00E72303">
        <w:rPr>
          <w:spacing w:val="-2"/>
          <w:lang w:val="en-US"/>
        </w:rPr>
        <w:t xml:space="preserve"> </w:t>
      </w:r>
    </w:p>
    <w:p w14:paraId="029D3DEA" w14:textId="77777777" w:rsidR="007738F7" w:rsidRPr="00E72303" w:rsidRDefault="007738F7">
      <w:pPr>
        <w:pStyle w:val="Tekstpodstawowy"/>
        <w:ind w:left="0"/>
        <w:jc w:val="left"/>
        <w:rPr>
          <w:lang w:val="en-US"/>
        </w:rPr>
      </w:pPr>
    </w:p>
    <w:p w14:paraId="655CE949" w14:textId="72519966" w:rsidR="007738F7" w:rsidRPr="00E72303" w:rsidRDefault="00B133BB">
      <w:pPr>
        <w:pStyle w:val="Akapitzlist"/>
        <w:numPr>
          <w:ilvl w:val="0"/>
          <w:numId w:val="4"/>
        </w:numPr>
        <w:tabs>
          <w:tab w:val="left" w:pos="540"/>
        </w:tabs>
        <w:ind w:right="120"/>
        <w:rPr>
          <w:sz w:val="24"/>
          <w:szCs w:val="24"/>
          <w:lang w:val="en-US"/>
        </w:rPr>
      </w:pPr>
      <w:r w:rsidRPr="00E72303">
        <w:rPr>
          <w:sz w:val="24"/>
          <w:szCs w:val="24"/>
          <w:lang w:val="en-US"/>
        </w:rPr>
        <w:t>The Committee shall evaluate the applications</w:t>
      </w:r>
      <w:r w:rsidR="004A2C01" w:rsidRPr="00E72303">
        <w:rPr>
          <w:sz w:val="24"/>
          <w:szCs w:val="24"/>
          <w:lang w:val="en-US"/>
        </w:rPr>
        <w:t xml:space="preserve"> </w:t>
      </w:r>
      <w:r w:rsidRPr="00E72303">
        <w:rPr>
          <w:sz w:val="24"/>
          <w:szCs w:val="24"/>
          <w:lang w:val="en-US"/>
        </w:rPr>
        <w:t>in the presence of at least half of the appointed Committee members.</w:t>
      </w:r>
      <w:r w:rsidR="004A2C01" w:rsidRPr="00E72303">
        <w:rPr>
          <w:sz w:val="24"/>
          <w:szCs w:val="24"/>
          <w:lang w:val="en-US"/>
        </w:rPr>
        <w:t xml:space="preserve"> </w:t>
      </w:r>
    </w:p>
    <w:p w14:paraId="386E86F7" w14:textId="7870C488" w:rsidR="007738F7" w:rsidRPr="00E72303" w:rsidRDefault="00B133BB">
      <w:pPr>
        <w:pStyle w:val="Akapitzlist"/>
        <w:numPr>
          <w:ilvl w:val="0"/>
          <w:numId w:val="4"/>
        </w:numPr>
        <w:tabs>
          <w:tab w:val="left" w:pos="540"/>
        </w:tabs>
        <w:rPr>
          <w:sz w:val="24"/>
          <w:szCs w:val="24"/>
          <w:lang w:val="en-US"/>
        </w:rPr>
      </w:pPr>
      <w:r w:rsidRPr="00E72303">
        <w:rPr>
          <w:sz w:val="24"/>
          <w:szCs w:val="24"/>
          <w:lang w:val="en-US"/>
        </w:rPr>
        <w:t xml:space="preserve">Committee </w:t>
      </w:r>
      <w:r w:rsidR="00DA17B3" w:rsidRPr="00E72303">
        <w:rPr>
          <w:sz w:val="24"/>
          <w:szCs w:val="24"/>
          <w:lang w:val="en-US"/>
        </w:rPr>
        <w:t>Members, who are simultaneously Candidates,</w:t>
      </w:r>
      <w:r w:rsidRPr="00E72303">
        <w:rPr>
          <w:sz w:val="24"/>
          <w:szCs w:val="24"/>
          <w:lang w:val="en-US"/>
        </w:rPr>
        <w:t xml:space="preserve"> shall not participate in the evaluation of applications </w:t>
      </w:r>
      <w:r w:rsidR="00AF2AEC" w:rsidRPr="00E72303">
        <w:rPr>
          <w:sz w:val="24"/>
          <w:szCs w:val="24"/>
          <w:lang w:val="en-US"/>
        </w:rPr>
        <w:t>within a given edition of the competition</w:t>
      </w:r>
      <w:r w:rsidR="004A2C01" w:rsidRPr="00E72303">
        <w:rPr>
          <w:sz w:val="24"/>
          <w:szCs w:val="24"/>
          <w:lang w:val="en-US"/>
        </w:rPr>
        <w:t xml:space="preserve">, </w:t>
      </w:r>
      <w:r w:rsidR="00AF2AEC" w:rsidRPr="00E72303">
        <w:rPr>
          <w:sz w:val="24"/>
          <w:szCs w:val="24"/>
          <w:lang w:val="en-US"/>
        </w:rPr>
        <w:t>in which they have submitted an application as Candidates</w:t>
      </w:r>
      <w:r w:rsidR="00ED2F61" w:rsidRPr="00E72303">
        <w:rPr>
          <w:sz w:val="24"/>
          <w:szCs w:val="24"/>
          <w:lang w:val="en-US"/>
        </w:rPr>
        <w:t>.</w:t>
      </w:r>
      <w:r w:rsidR="00ED2F61" w:rsidRPr="00E72303">
        <w:rPr>
          <w:spacing w:val="-57"/>
          <w:sz w:val="24"/>
          <w:szCs w:val="24"/>
          <w:lang w:val="en-US"/>
        </w:rPr>
        <w:t xml:space="preserve"> </w:t>
      </w:r>
      <w:r w:rsidR="00515905">
        <w:rPr>
          <w:spacing w:val="-57"/>
          <w:sz w:val="24"/>
          <w:szCs w:val="24"/>
          <w:lang w:val="en-US"/>
        </w:rPr>
        <w:t xml:space="preserve">       </w:t>
      </w:r>
      <w:r w:rsidR="0069488D">
        <w:rPr>
          <w:sz w:val="24"/>
          <w:szCs w:val="24"/>
          <w:lang w:val="en-US"/>
        </w:rPr>
        <w:t>Additional C</w:t>
      </w:r>
      <w:r w:rsidR="00AF2AEC" w:rsidRPr="00E72303">
        <w:rPr>
          <w:sz w:val="24"/>
          <w:szCs w:val="24"/>
          <w:lang w:val="en-US"/>
        </w:rPr>
        <w:t xml:space="preserve">ommittee Members shall be </w:t>
      </w:r>
      <w:r w:rsidR="00515905">
        <w:rPr>
          <w:sz w:val="24"/>
          <w:szCs w:val="24"/>
          <w:lang w:val="en-US"/>
        </w:rPr>
        <w:t>selected</w:t>
      </w:r>
      <w:r w:rsidR="00AF2AEC" w:rsidRPr="00E72303">
        <w:rPr>
          <w:sz w:val="24"/>
          <w:szCs w:val="24"/>
          <w:lang w:val="en-US"/>
        </w:rPr>
        <w:t xml:space="preserve"> if the number of the members </w:t>
      </w:r>
      <w:r w:rsidR="006153CD">
        <w:rPr>
          <w:sz w:val="24"/>
          <w:szCs w:val="24"/>
          <w:lang w:val="en-US"/>
        </w:rPr>
        <w:t>who are</w:t>
      </w:r>
      <w:r w:rsidR="00AF2AEC" w:rsidRPr="00E72303">
        <w:rPr>
          <w:sz w:val="24"/>
          <w:szCs w:val="24"/>
          <w:lang w:val="en-US"/>
        </w:rPr>
        <w:t xml:space="preserve"> simultaneously Candidates </w:t>
      </w:r>
      <w:r w:rsidR="003C4446" w:rsidRPr="00E72303">
        <w:rPr>
          <w:spacing w:val="1"/>
          <w:sz w:val="24"/>
          <w:szCs w:val="24"/>
          <w:lang w:val="en-US"/>
        </w:rPr>
        <w:t xml:space="preserve">does not allow for maintaining the required number of decision-makers. </w:t>
      </w:r>
    </w:p>
    <w:p w14:paraId="033C7C5D" w14:textId="6AF6BDD8" w:rsidR="007738F7" w:rsidRPr="00E72303" w:rsidRDefault="000817E2">
      <w:pPr>
        <w:pStyle w:val="Akapitzlist"/>
        <w:numPr>
          <w:ilvl w:val="0"/>
          <w:numId w:val="4"/>
        </w:numPr>
        <w:tabs>
          <w:tab w:val="left" w:pos="540"/>
        </w:tabs>
        <w:spacing w:before="1"/>
        <w:ind w:right="0"/>
        <w:rPr>
          <w:sz w:val="24"/>
          <w:szCs w:val="24"/>
          <w:lang w:val="en-US"/>
        </w:rPr>
      </w:pPr>
      <w:r w:rsidRPr="00E72303">
        <w:rPr>
          <w:sz w:val="24"/>
          <w:szCs w:val="24"/>
          <w:lang w:val="en-US"/>
        </w:rPr>
        <w:t>The recruitment proces</w:t>
      </w:r>
      <w:r w:rsidR="00605B75">
        <w:rPr>
          <w:sz w:val="24"/>
          <w:szCs w:val="24"/>
          <w:lang w:val="en-US"/>
        </w:rPr>
        <w:t>s</w:t>
      </w:r>
      <w:r w:rsidRPr="00E72303">
        <w:rPr>
          <w:sz w:val="24"/>
          <w:szCs w:val="24"/>
          <w:lang w:val="en-US"/>
        </w:rPr>
        <w:t xml:space="preserve"> shall consist of the following stages</w:t>
      </w:r>
      <w:r w:rsidR="004A2C01" w:rsidRPr="00E72303">
        <w:rPr>
          <w:sz w:val="24"/>
          <w:szCs w:val="24"/>
          <w:lang w:val="en-US"/>
        </w:rPr>
        <w:t>:</w:t>
      </w:r>
    </w:p>
    <w:p w14:paraId="427BABF7" w14:textId="2ECF0F6F" w:rsidR="007738F7" w:rsidRPr="00E72303" w:rsidRDefault="000817E2">
      <w:pPr>
        <w:pStyle w:val="Akapitzlist"/>
        <w:numPr>
          <w:ilvl w:val="1"/>
          <w:numId w:val="4"/>
        </w:numPr>
        <w:tabs>
          <w:tab w:val="left" w:pos="965"/>
        </w:tabs>
        <w:ind w:right="117"/>
        <w:rPr>
          <w:sz w:val="24"/>
          <w:szCs w:val="24"/>
          <w:lang w:val="en-US"/>
        </w:rPr>
      </w:pPr>
      <w:r w:rsidRPr="00E72303">
        <w:rPr>
          <w:sz w:val="24"/>
          <w:szCs w:val="24"/>
          <w:lang w:val="en-US"/>
        </w:rPr>
        <w:t>stage</w:t>
      </w:r>
      <w:r w:rsidR="004A2C01" w:rsidRPr="00E72303">
        <w:rPr>
          <w:sz w:val="24"/>
          <w:szCs w:val="24"/>
          <w:lang w:val="en-US"/>
        </w:rPr>
        <w:t xml:space="preserve"> I: </w:t>
      </w:r>
      <w:r w:rsidRPr="00E72303">
        <w:rPr>
          <w:sz w:val="24"/>
          <w:szCs w:val="24"/>
          <w:lang w:val="en-US"/>
        </w:rPr>
        <w:t>Candidate fill</w:t>
      </w:r>
      <w:r w:rsidR="00BF474F" w:rsidRPr="00E72303">
        <w:rPr>
          <w:sz w:val="24"/>
          <w:szCs w:val="24"/>
          <w:lang w:val="en-US"/>
        </w:rPr>
        <w:t>s</w:t>
      </w:r>
      <w:r w:rsidRPr="00E72303">
        <w:rPr>
          <w:sz w:val="24"/>
          <w:szCs w:val="24"/>
          <w:lang w:val="en-US"/>
        </w:rPr>
        <w:t xml:space="preserve"> </w:t>
      </w:r>
      <w:r w:rsidR="000835DF">
        <w:rPr>
          <w:sz w:val="24"/>
          <w:szCs w:val="24"/>
          <w:lang w:val="en-US"/>
        </w:rPr>
        <w:t>out</w:t>
      </w:r>
      <w:r w:rsidRPr="00E72303">
        <w:rPr>
          <w:sz w:val="24"/>
          <w:szCs w:val="24"/>
          <w:lang w:val="en-US"/>
        </w:rPr>
        <w:t xml:space="preserve"> and submit</w:t>
      </w:r>
      <w:r w:rsidR="00BF474F" w:rsidRPr="00E72303">
        <w:rPr>
          <w:sz w:val="24"/>
          <w:szCs w:val="24"/>
          <w:lang w:val="en-US"/>
        </w:rPr>
        <w:t>s</w:t>
      </w:r>
      <w:r w:rsidR="004A2C01" w:rsidRPr="00E72303">
        <w:rPr>
          <w:sz w:val="24"/>
          <w:szCs w:val="24"/>
          <w:lang w:val="en-US"/>
        </w:rPr>
        <w:t xml:space="preserve"> </w:t>
      </w:r>
      <w:r w:rsidRPr="00E72303">
        <w:rPr>
          <w:sz w:val="24"/>
          <w:szCs w:val="24"/>
          <w:lang w:val="en-US"/>
        </w:rPr>
        <w:t>an application form to</w:t>
      </w:r>
      <w:r w:rsidR="004A2C01" w:rsidRPr="00E72303">
        <w:rPr>
          <w:sz w:val="24"/>
          <w:szCs w:val="24"/>
          <w:lang w:val="en-US"/>
        </w:rPr>
        <w:t xml:space="preserve"> DWE CZIiTT</w:t>
      </w:r>
      <w:r w:rsidRPr="00E72303">
        <w:rPr>
          <w:sz w:val="24"/>
          <w:szCs w:val="24"/>
          <w:lang w:val="en-US"/>
        </w:rPr>
        <w:t>, including the required attachments</w:t>
      </w:r>
    </w:p>
    <w:p w14:paraId="1D80F4B5" w14:textId="42487610" w:rsidR="007738F7" w:rsidRPr="00E72303" w:rsidRDefault="00BF474F">
      <w:pPr>
        <w:pStyle w:val="Akapitzlist"/>
        <w:numPr>
          <w:ilvl w:val="1"/>
          <w:numId w:val="4"/>
        </w:numPr>
        <w:tabs>
          <w:tab w:val="left" w:pos="965"/>
        </w:tabs>
        <w:rPr>
          <w:sz w:val="24"/>
          <w:szCs w:val="24"/>
          <w:lang w:val="en-US"/>
        </w:rPr>
      </w:pPr>
      <w:r w:rsidRPr="00E72303">
        <w:rPr>
          <w:sz w:val="24"/>
          <w:szCs w:val="24"/>
          <w:lang w:val="en-US"/>
        </w:rPr>
        <w:t xml:space="preserve">stage </w:t>
      </w:r>
      <w:r w:rsidR="004A2C01" w:rsidRPr="00E72303">
        <w:rPr>
          <w:sz w:val="24"/>
          <w:szCs w:val="24"/>
          <w:lang w:val="en-US"/>
        </w:rPr>
        <w:t>II: DWE CZIiTT</w:t>
      </w:r>
      <w:r w:rsidR="00005732">
        <w:rPr>
          <w:sz w:val="24"/>
          <w:szCs w:val="24"/>
          <w:lang w:val="en-US"/>
        </w:rPr>
        <w:t xml:space="preserve">’s </w:t>
      </w:r>
      <w:r w:rsidRPr="00E72303">
        <w:rPr>
          <w:sz w:val="24"/>
          <w:szCs w:val="24"/>
          <w:lang w:val="en-US"/>
        </w:rPr>
        <w:t>employee formally checks and verifies the submitted applications, and then the competent proxy for public procurement gives an opinion on the applications</w:t>
      </w:r>
      <w:r w:rsidR="00C86FF6" w:rsidRPr="00E72303">
        <w:rPr>
          <w:sz w:val="24"/>
          <w:szCs w:val="24"/>
          <w:lang w:val="en-US"/>
        </w:rPr>
        <w:t xml:space="preserve">. </w:t>
      </w:r>
      <w:r w:rsidRPr="00E72303">
        <w:rPr>
          <w:sz w:val="24"/>
          <w:szCs w:val="24"/>
          <w:lang w:val="en-US"/>
        </w:rPr>
        <w:t xml:space="preserve">At this stage, the Candidate may supplement, </w:t>
      </w:r>
      <w:r w:rsidR="00C86FF6" w:rsidRPr="00E72303">
        <w:rPr>
          <w:sz w:val="24"/>
          <w:szCs w:val="24"/>
          <w:lang w:val="en-US"/>
        </w:rPr>
        <w:t>modify,</w:t>
      </w:r>
      <w:r w:rsidRPr="00E72303">
        <w:rPr>
          <w:sz w:val="24"/>
          <w:szCs w:val="24"/>
          <w:lang w:val="en-US"/>
        </w:rPr>
        <w:t xml:space="preserve"> or withdraw the previously submitted application. </w:t>
      </w:r>
    </w:p>
    <w:p w14:paraId="7738834A" w14:textId="457433B4" w:rsidR="007738F7" w:rsidRPr="00E72303" w:rsidRDefault="00BF474F">
      <w:pPr>
        <w:pStyle w:val="Akapitzlist"/>
        <w:numPr>
          <w:ilvl w:val="1"/>
          <w:numId w:val="4"/>
        </w:numPr>
        <w:tabs>
          <w:tab w:val="left" w:pos="965"/>
        </w:tabs>
        <w:rPr>
          <w:sz w:val="24"/>
          <w:szCs w:val="24"/>
          <w:lang w:val="en-US"/>
        </w:rPr>
      </w:pPr>
      <w:r w:rsidRPr="00E72303">
        <w:rPr>
          <w:sz w:val="24"/>
          <w:szCs w:val="24"/>
          <w:lang w:val="en-US"/>
        </w:rPr>
        <w:t xml:space="preserve">stage </w:t>
      </w:r>
      <w:r w:rsidR="004A2C01" w:rsidRPr="00E72303">
        <w:rPr>
          <w:sz w:val="24"/>
          <w:szCs w:val="24"/>
          <w:lang w:val="en-US"/>
        </w:rPr>
        <w:t>III:</w:t>
      </w:r>
      <w:r w:rsidR="004A2C01" w:rsidRPr="00E72303">
        <w:rPr>
          <w:spacing w:val="-3"/>
          <w:sz w:val="24"/>
          <w:szCs w:val="24"/>
          <w:lang w:val="en-US"/>
        </w:rPr>
        <w:t xml:space="preserve"> </w:t>
      </w:r>
      <w:r w:rsidRPr="00E72303">
        <w:rPr>
          <w:sz w:val="24"/>
          <w:szCs w:val="24"/>
          <w:lang w:val="en-US"/>
        </w:rPr>
        <w:t xml:space="preserve">The Committee </w:t>
      </w:r>
      <w:r w:rsidR="009034DC" w:rsidRPr="00E72303">
        <w:rPr>
          <w:sz w:val="24"/>
          <w:szCs w:val="24"/>
          <w:lang w:val="en-US"/>
        </w:rPr>
        <w:t>performs</w:t>
      </w:r>
      <w:r w:rsidRPr="00E72303">
        <w:rPr>
          <w:sz w:val="24"/>
          <w:szCs w:val="24"/>
          <w:lang w:val="en-US"/>
        </w:rPr>
        <w:t xml:space="preserve"> </w:t>
      </w:r>
      <w:r w:rsidR="00AD5088">
        <w:rPr>
          <w:sz w:val="24"/>
          <w:szCs w:val="24"/>
          <w:lang w:val="en-US"/>
        </w:rPr>
        <w:t xml:space="preserve">a </w:t>
      </w:r>
      <w:r w:rsidRPr="00E72303">
        <w:rPr>
          <w:sz w:val="24"/>
          <w:szCs w:val="24"/>
          <w:lang w:val="en-US"/>
        </w:rPr>
        <w:t>substantive evaluation of the applications</w:t>
      </w:r>
      <w:r w:rsidR="004A2C01" w:rsidRPr="00E72303">
        <w:rPr>
          <w:spacing w:val="-3"/>
          <w:sz w:val="24"/>
          <w:szCs w:val="24"/>
          <w:lang w:val="en-US"/>
        </w:rPr>
        <w:t xml:space="preserve"> </w:t>
      </w:r>
      <w:r w:rsidRPr="00E72303">
        <w:rPr>
          <w:sz w:val="24"/>
          <w:szCs w:val="24"/>
          <w:lang w:val="en-US"/>
        </w:rPr>
        <w:t>which have been given positive formal evaluation</w:t>
      </w:r>
      <w:r w:rsidR="00C86FF6" w:rsidRPr="00E72303">
        <w:rPr>
          <w:sz w:val="24"/>
          <w:szCs w:val="24"/>
          <w:lang w:val="en-US"/>
        </w:rPr>
        <w:t xml:space="preserve">. </w:t>
      </w:r>
      <w:r w:rsidR="009034DC" w:rsidRPr="00E72303">
        <w:rPr>
          <w:sz w:val="24"/>
          <w:szCs w:val="24"/>
          <w:lang w:val="en-US"/>
        </w:rPr>
        <w:t xml:space="preserve">The Committee reserves the right to summon the Candidate to submit additional explanations or supplement the submitted application. Any significant modification requires another formal evaluation of the application. </w:t>
      </w:r>
    </w:p>
    <w:p w14:paraId="4E11AF49" w14:textId="5AD2F13A" w:rsidR="007738F7" w:rsidRPr="00962116" w:rsidRDefault="007A6DFC">
      <w:pPr>
        <w:pStyle w:val="Akapitzlist"/>
        <w:numPr>
          <w:ilvl w:val="1"/>
          <w:numId w:val="4"/>
        </w:numPr>
        <w:tabs>
          <w:tab w:val="left" w:pos="965"/>
        </w:tabs>
        <w:ind w:right="117"/>
        <w:rPr>
          <w:sz w:val="24"/>
          <w:szCs w:val="24"/>
          <w:lang w:val="en-US"/>
        </w:rPr>
      </w:pPr>
      <w:r w:rsidRPr="00E72303">
        <w:rPr>
          <w:sz w:val="24"/>
          <w:szCs w:val="24"/>
          <w:lang w:val="en-US"/>
        </w:rPr>
        <w:t xml:space="preserve">stage </w:t>
      </w:r>
      <w:r w:rsidR="004A2C01" w:rsidRPr="00E72303">
        <w:rPr>
          <w:sz w:val="24"/>
          <w:szCs w:val="24"/>
          <w:lang w:val="en-US"/>
        </w:rPr>
        <w:t xml:space="preserve">IV: </w:t>
      </w:r>
      <w:r w:rsidRPr="00E72303">
        <w:rPr>
          <w:sz w:val="24"/>
          <w:szCs w:val="24"/>
          <w:lang w:val="en-US"/>
        </w:rPr>
        <w:t>The Committee selects the Candidates’ applications</w:t>
      </w:r>
      <w:r w:rsidR="004A2C01" w:rsidRPr="00E72303">
        <w:rPr>
          <w:sz w:val="24"/>
          <w:szCs w:val="24"/>
          <w:lang w:val="en-US"/>
        </w:rPr>
        <w:t xml:space="preserve"> </w:t>
      </w:r>
      <w:r w:rsidRPr="00E72303">
        <w:rPr>
          <w:sz w:val="24"/>
          <w:szCs w:val="24"/>
          <w:lang w:val="en-US"/>
        </w:rPr>
        <w:t>eligible for funding within a given edition of the competition. Depending on funds allocated for a given edition of the competition and the number of applications, the Committee may create a reserve list of the applications recommended</w:t>
      </w:r>
      <w:r w:rsidR="00A53812" w:rsidRPr="00E72303">
        <w:rPr>
          <w:sz w:val="24"/>
          <w:szCs w:val="24"/>
          <w:lang w:val="en-US"/>
        </w:rPr>
        <w:t xml:space="preserve"> for funding. Upon being </w:t>
      </w:r>
      <w:r w:rsidR="00F13BCF">
        <w:rPr>
          <w:sz w:val="24"/>
          <w:szCs w:val="24"/>
          <w:lang w:val="en-US"/>
        </w:rPr>
        <w:t>awarded</w:t>
      </w:r>
      <w:r w:rsidR="00A53812" w:rsidRPr="00E72303">
        <w:rPr>
          <w:sz w:val="24"/>
          <w:szCs w:val="24"/>
          <w:lang w:val="en-US"/>
        </w:rPr>
        <w:t xml:space="preserve"> funding for the selected </w:t>
      </w:r>
      <w:r w:rsidR="00DC05D1" w:rsidRPr="00E72303">
        <w:rPr>
          <w:sz w:val="24"/>
          <w:szCs w:val="24"/>
          <w:lang w:val="en-US"/>
        </w:rPr>
        <w:t>educational</w:t>
      </w:r>
      <w:r w:rsidR="00A53812" w:rsidRPr="00E72303">
        <w:rPr>
          <w:sz w:val="24"/>
          <w:szCs w:val="24"/>
          <w:lang w:val="en-US"/>
        </w:rPr>
        <w:t xml:space="preserve"> service, Candidates shall also be awarded funding for </w:t>
      </w:r>
      <w:r w:rsidR="00DC05D1" w:rsidRPr="00E72303">
        <w:rPr>
          <w:sz w:val="24"/>
          <w:szCs w:val="24"/>
          <w:lang w:val="en-US"/>
        </w:rPr>
        <w:t xml:space="preserve">the </w:t>
      </w:r>
      <w:r w:rsidR="00A53812" w:rsidRPr="00E72303">
        <w:rPr>
          <w:sz w:val="24"/>
          <w:szCs w:val="24"/>
          <w:lang w:val="en-US"/>
        </w:rPr>
        <w:t xml:space="preserve">benefits mentioned in </w:t>
      </w:r>
      <w:r w:rsidR="004A2C01" w:rsidRPr="00E72303">
        <w:rPr>
          <w:sz w:val="24"/>
          <w:szCs w:val="24"/>
          <w:lang w:val="en-US"/>
        </w:rPr>
        <w:t xml:space="preserve">§ 2 </w:t>
      </w:r>
      <w:r w:rsidR="00A53812" w:rsidRPr="00E72303">
        <w:rPr>
          <w:sz w:val="24"/>
          <w:szCs w:val="24"/>
          <w:lang w:val="en-US"/>
        </w:rPr>
        <w:t>section</w:t>
      </w:r>
      <w:r w:rsidR="004A2C01" w:rsidRPr="00E72303">
        <w:rPr>
          <w:sz w:val="24"/>
          <w:szCs w:val="24"/>
          <w:lang w:val="en-US"/>
        </w:rPr>
        <w:t xml:space="preserve"> 11 </w:t>
      </w:r>
      <w:r w:rsidR="00A53812" w:rsidRPr="00E72303">
        <w:rPr>
          <w:sz w:val="24"/>
          <w:szCs w:val="24"/>
          <w:lang w:val="en-US"/>
        </w:rPr>
        <w:t>items</w:t>
      </w:r>
      <w:r w:rsidR="004A2C01" w:rsidRPr="00E72303">
        <w:rPr>
          <w:sz w:val="24"/>
          <w:szCs w:val="24"/>
          <w:lang w:val="en-US"/>
        </w:rPr>
        <w:t xml:space="preserve"> 2 </w:t>
      </w:r>
      <w:r w:rsidR="00A53812" w:rsidRPr="00E72303">
        <w:rPr>
          <w:sz w:val="24"/>
          <w:szCs w:val="24"/>
          <w:lang w:val="en-US"/>
        </w:rPr>
        <w:t>and</w:t>
      </w:r>
      <w:r w:rsidR="004A2C01" w:rsidRPr="00E72303">
        <w:rPr>
          <w:sz w:val="24"/>
          <w:szCs w:val="24"/>
          <w:lang w:val="en-US"/>
        </w:rPr>
        <w:t xml:space="preserve"> 3.</w:t>
      </w:r>
      <w:r w:rsidR="00740465" w:rsidRPr="00962116">
        <w:rPr>
          <w:sz w:val="24"/>
          <w:szCs w:val="24"/>
          <w:lang w:val="en-US"/>
        </w:rPr>
        <w:t xml:space="preserve"> </w:t>
      </w:r>
      <w:r w:rsidR="002232E2" w:rsidRPr="00962116">
        <w:rPr>
          <w:sz w:val="24"/>
          <w:szCs w:val="24"/>
          <w:lang w:val="en-US"/>
        </w:rPr>
        <w:t xml:space="preserve">Permission of the competent representative of the ordering party to </w:t>
      </w:r>
      <w:r w:rsidR="008056DC" w:rsidRPr="00962116">
        <w:rPr>
          <w:sz w:val="24"/>
          <w:szCs w:val="24"/>
          <w:lang w:val="en-US"/>
        </w:rPr>
        <w:t>award</w:t>
      </w:r>
      <w:r w:rsidR="002232E2" w:rsidRPr="00962116">
        <w:rPr>
          <w:sz w:val="24"/>
          <w:szCs w:val="24"/>
          <w:lang w:val="en-US"/>
        </w:rPr>
        <w:t xml:space="preserve"> </w:t>
      </w:r>
      <w:r w:rsidR="00991900" w:rsidRPr="00962116">
        <w:rPr>
          <w:sz w:val="24"/>
          <w:szCs w:val="24"/>
          <w:lang w:val="en-US"/>
        </w:rPr>
        <w:t xml:space="preserve">with </w:t>
      </w:r>
      <w:r w:rsidR="00B34E54">
        <w:rPr>
          <w:sz w:val="24"/>
          <w:szCs w:val="24"/>
          <w:lang w:val="en-US"/>
        </w:rPr>
        <w:t>a</w:t>
      </w:r>
      <w:r w:rsidR="00991900" w:rsidRPr="00962116">
        <w:rPr>
          <w:sz w:val="24"/>
          <w:szCs w:val="24"/>
          <w:lang w:val="en-US"/>
        </w:rPr>
        <w:t xml:space="preserve"> contract </w:t>
      </w:r>
      <w:r w:rsidR="002232E2" w:rsidRPr="00962116">
        <w:rPr>
          <w:sz w:val="24"/>
          <w:szCs w:val="24"/>
          <w:lang w:val="en-US"/>
        </w:rPr>
        <w:t xml:space="preserve">the </w:t>
      </w:r>
      <w:r w:rsidR="00991900" w:rsidRPr="00962116">
        <w:rPr>
          <w:sz w:val="24"/>
          <w:szCs w:val="24"/>
          <w:lang w:val="en-US"/>
        </w:rPr>
        <w:t>provider</w:t>
      </w:r>
      <w:r w:rsidR="002232E2" w:rsidRPr="00962116">
        <w:rPr>
          <w:sz w:val="24"/>
          <w:szCs w:val="24"/>
          <w:lang w:val="en-US"/>
        </w:rPr>
        <w:t xml:space="preserve"> selected by the Candidate in accordance with the application submitted by the Candidate</w:t>
      </w:r>
      <w:r w:rsidR="00962116" w:rsidRPr="00962116">
        <w:rPr>
          <w:sz w:val="24"/>
          <w:szCs w:val="24"/>
          <w:lang w:val="en-US"/>
        </w:rPr>
        <w:t xml:space="preserve"> is</w:t>
      </w:r>
      <w:r w:rsidR="00962116">
        <w:rPr>
          <w:sz w:val="24"/>
          <w:szCs w:val="24"/>
          <w:lang w:val="en-US"/>
        </w:rPr>
        <w:t xml:space="preserve"> indispensable for awarding funding.</w:t>
      </w:r>
    </w:p>
    <w:p w14:paraId="177E51AC" w14:textId="71C8614F" w:rsidR="007738F7" w:rsidRPr="00E72303" w:rsidRDefault="002232E2">
      <w:pPr>
        <w:pStyle w:val="Akapitzlist"/>
        <w:numPr>
          <w:ilvl w:val="1"/>
          <w:numId w:val="4"/>
        </w:numPr>
        <w:tabs>
          <w:tab w:val="left" w:pos="965"/>
        </w:tabs>
        <w:spacing w:before="1"/>
        <w:ind w:right="115"/>
        <w:rPr>
          <w:sz w:val="24"/>
          <w:szCs w:val="24"/>
          <w:lang w:val="en-US"/>
        </w:rPr>
      </w:pPr>
      <w:r w:rsidRPr="00E72303">
        <w:rPr>
          <w:sz w:val="24"/>
          <w:szCs w:val="24"/>
          <w:lang w:val="en-US"/>
        </w:rPr>
        <w:t xml:space="preserve">stage </w:t>
      </w:r>
      <w:r w:rsidR="004A2C01" w:rsidRPr="00E72303">
        <w:rPr>
          <w:sz w:val="24"/>
          <w:szCs w:val="24"/>
          <w:lang w:val="en-US"/>
        </w:rPr>
        <w:t>V</w:t>
      </w:r>
      <w:r w:rsidR="00DC05D1" w:rsidRPr="00E72303">
        <w:rPr>
          <w:sz w:val="24"/>
          <w:szCs w:val="24"/>
          <w:lang w:val="en-US"/>
        </w:rPr>
        <w:t xml:space="preserve">: A competent </w:t>
      </w:r>
      <w:r w:rsidR="00991900" w:rsidRPr="00E72303">
        <w:rPr>
          <w:sz w:val="24"/>
          <w:szCs w:val="24"/>
          <w:lang w:val="en-US"/>
        </w:rPr>
        <w:t>representative</w:t>
      </w:r>
      <w:r w:rsidR="00DC05D1" w:rsidRPr="00E72303">
        <w:rPr>
          <w:sz w:val="24"/>
          <w:szCs w:val="24"/>
          <w:lang w:val="en-US"/>
        </w:rPr>
        <w:t xml:space="preserve"> of the ordering party shall decide on awarding </w:t>
      </w:r>
      <w:r w:rsidR="00B34E54">
        <w:rPr>
          <w:sz w:val="24"/>
          <w:szCs w:val="24"/>
          <w:lang w:val="en-US"/>
        </w:rPr>
        <w:t xml:space="preserve">with a contract </w:t>
      </w:r>
      <w:r w:rsidR="008056DC" w:rsidRPr="00E72303">
        <w:rPr>
          <w:sz w:val="24"/>
          <w:szCs w:val="24"/>
          <w:lang w:val="en-US"/>
        </w:rPr>
        <w:t xml:space="preserve">a selected </w:t>
      </w:r>
      <w:r w:rsidR="00B34E54">
        <w:rPr>
          <w:sz w:val="24"/>
          <w:szCs w:val="24"/>
          <w:lang w:val="en-US"/>
        </w:rPr>
        <w:t>provider</w:t>
      </w:r>
      <w:r w:rsidR="008056DC" w:rsidRPr="00E72303">
        <w:rPr>
          <w:sz w:val="24"/>
          <w:szCs w:val="24"/>
          <w:lang w:val="en-US"/>
        </w:rPr>
        <w:t xml:space="preserve"> of an </w:t>
      </w:r>
      <w:r w:rsidR="00FC2EE7" w:rsidRPr="00E72303">
        <w:rPr>
          <w:sz w:val="24"/>
          <w:szCs w:val="24"/>
          <w:lang w:val="en-US"/>
        </w:rPr>
        <w:t>educational</w:t>
      </w:r>
      <w:r w:rsidR="008056DC" w:rsidRPr="00E72303">
        <w:rPr>
          <w:sz w:val="24"/>
          <w:szCs w:val="24"/>
          <w:lang w:val="en-US"/>
        </w:rPr>
        <w:t xml:space="preserve"> service.</w:t>
      </w:r>
      <w:r w:rsidR="004A2C01" w:rsidRPr="00E72303">
        <w:rPr>
          <w:sz w:val="24"/>
          <w:szCs w:val="24"/>
          <w:lang w:val="en-US"/>
        </w:rPr>
        <w:t xml:space="preserve"> </w:t>
      </w:r>
    </w:p>
    <w:p w14:paraId="640FF844" w14:textId="50350303" w:rsidR="007738F7" w:rsidRPr="00E72303" w:rsidRDefault="008056DC">
      <w:pPr>
        <w:pStyle w:val="Akapitzlist"/>
        <w:numPr>
          <w:ilvl w:val="1"/>
          <w:numId w:val="4"/>
        </w:numPr>
        <w:tabs>
          <w:tab w:val="left" w:pos="965"/>
        </w:tabs>
        <w:ind w:right="118"/>
        <w:rPr>
          <w:sz w:val="24"/>
          <w:szCs w:val="24"/>
          <w:lang w:val="en-US"/>
        </w:rPr>
      </w:pPr>
      <w:r w:rsidRPr="00E72303">
        <w:rPr>
          <w:sz w:val="24"/>
          <w:szCs w:val="24"/>
          <w:lang w:val="en-US"/>
        </w:rPr>
        <w:t xml:space="preserve">stage </w:t>
      </w:r>
      <w:r w:rsidR="004A2C01" w:rsidRPr="00E72303">
        <w:rPr>
          <w:sz w:val="24"/>
          <w:szCs w:val="24"/>
          <w:lang w:val="en-US"/>
        </w:rPr>
        <w:t xml:space="preserve">VI: DWE CZIiTT </w:t>
      </w:r>
      <w:r w:rsidRPr="00E72303">
        <w:rPr>
          <w:sz w:val="24"/>
          <w:szCs w:val="24"/>
          <w:lang w:val="en-US"/>
        </w:rPr>
        <w:t>informs the Candidates about the results of</w:t>
      </w:r>
      <w:r w:rsidR="004A2C01" w:rsidRPr="00E72303">
        <w:rPr>
          <w:sz w:val="24"/>
          <w:szCs w:val="24"/>
          <w:lang w:val="en-US"/>
        </w:rPr>
        <w:t xml:space="preserve"> </w:t>
      </w:r>
      <w:r w:rsidRPr="00E72303">
        <w:rPr>
          <w:sz w:val="24"/>
          <w:szCs w:val="24"/>
          <w:lang w:val="en-US"/>
        </w:rPr>
        <w:t xml:space="preserve">a given edition of the competition and coordinates the process of </w:t>
      </w:r>
      <w:r w:rsidR="00FC2EE7">
        <w:rPr>
          <w:sz w:val="24"/>
          <w:szCs w:val="24"/>
          <w:lang w:val="en-US"/>
        </w:rPr>
        <w:t>implementing</w:t>
      </w:r>
      <w:r w:rsidRPr="00E72303">
        <w:rPr>
          <w:sz w:val="24"/>
          <w:szCs w:val="24"/>
          <w:lang w:val="en-US"/>
        </w:rPr>
        <w:t xml:space="preserve"> the trips abroad.</w:t>
      </w:r>
      <w:r w:rsidR="004A2C01" w:rsidRPr="00E72303">
        <w:rPr>
          <w:spacing w:val="-1"/>
          <w:sz w:val="24"/>
          <w:szCs w:val="24"/>
          <w:lang w:val="en-US"/>
        </w:rPr>
        <w:t xml:space="preserve"> </w:t>
      </w:r>
    </w:p>
    <w:p w14:paraId="53B43F2A" w14:textId="602519B1" w:rsidR="007738F7" w:rsidRPr="00E72303" w:rsidRDefault="008056DC">
      <w:pPr>
        <w:pStyle w:val="Akapitzlist"/>
        <w:numPr>
          <w:ilvl w:val="0"/>
          <w:numId w:val="4"/>
        </w:numPr>
        <w:tabs>
          <w:tab w:val="left" w:pos="540"/>
        </w:tabs>
        <w:ind w:right="111"/>
        <w:rPr>
          <w:i/>
          <w:sz w:val="24"/>
          <w:szCs w:val="24"/>
          <w:lang w:val="en-US"/>
        </w:rPr>
      </w:pPr>
      <w:r w:rsidRPr="00E72303">
        <w:rPr>
          <w:sz w:val="24"/>
          <w:szCs w:val="24"/>
          <w:lang w:val="en-US"/>
        </w:rPr>
        <w:t>A formal evaluation shall be conducted based on the criterion</w:t>
      </w:r>
      <w:r w:rsidR="004A2C01" w:rsidRPr="00E72303">
        <w:rPr>
          <w:spacing w:val="41"/>
          <w:sz w:val="24"/>
          <w:szCs w:val="24"/>
          <w:lang w:val="en-US"/>
        </w:rPr>
        <w:t xml:space="preserve"> </w:t>
      </w:r>
      <w:r w:rsidRPr="00E72303">
        <w:rPr>
          <w:sz w:val="24"/>
          <w:szCs w:val="24"/>
          <w:lang w:val="en-US"/>
        </w:rPr>
        <w:t xml:space="preserve">of fulfilling formal requirements for </w:t>
      </w:r>
      <w:r w:rsidR="00FC2EE7">
        <w:rPr>
          <w:sz w:val="24"/>
          <w:szCs w:val="24"/>
          <w:lang w:val="en-US"/>
        </w:rPr>
        <w:t xml:space="preserve">a </w:t>
      </w:r>
      <w:r w:rsidRPr="00E72303">
        <w:rPr>
          <w:sz w:val="24"/>
          <w:szCs w:val="24"/>
          <w:lang w:val="en-US"/>
        </w:rPr>
        <w:t xml:space="preserve">Candidate defined in these Regulations and verification of documenting the selection of the </w:t>
      </w:r>
      <w:r w:rsidR="00FC2EE7" w:rsidRPr="00E72303">
        <w:rPr>
          <w:sz w:val="24"/>
          <w:szCs w:val="24"/>
          <w:lang w:val="en-US"/>
        </w:rPr>
        <w:t>educational</w:t>
      </w:r>
      <w:r w:rsidRPr="00E72303">
        <w:rPr>
          <w:sz w:val="24"/>
          <w:szCs w:val="24"/>
          <w:lang w:val="en-US"/>
        </w:rPr>
        <w:t xml:space="preserve"> service and market analysis conducted by the Candidate </w:t>
      </w:r>
      <w:r w:rsidR="00F92B08" w:rsidRPr="00E72303">
        <w:rPr>
          <w:sz w:val="24"/>
          <w:szCs w:val="24"/>
          <w:lang w:val="en-US"/>
        </w:rPr>
        <w:t xml:space="preserve">in terms of the </w:t>
      </w:r>
      <w:r w:rsidR="00FC2EE7" w:rsidRPr="00E72303">
        <w:rPr>
          <w:sz w:val="24"/>
          <w:szCs w:val="24"/>
          <w:lang w:val="en-US"/>
        </w:rPr>
        <w:t>selection</w:t>
      </w:r>
      <w:r w:rsidR="00F92B08" w:rsidRPr="00E72303">
        <w:rPr>
          <w:sz w:val="24"/>
          <w:szCs w:val="24"/>
          <w:lang w:val="en-US"/>
        </w:rPr>
        <w:t xml:space="preserve"> of the provider of the educational service</w:t>
      </w:r>
      <w:r w:rsidR="004A2C01" w:rsidRPr="00E72303">
        <w:rPr>
          <w:i/>
          <w:sz w:val="24"/>
          <w:szCs w:val="24"/>
          <w:lang w:val="en-US"/>
        </w:rPr>
        <w:t>.</w:t>
      </w:r>
    </w:p>
    <w:p w14:paraId="44E80EC4" w14:textId="17E89502" w:rsidR="007738F7" w:rsidRPr="00E72303" w:rsidRDefault="00F92B08">
      <w:pPr>
        <w:pStyle w:val="Akapitzlist"/>
        <w:numPr>
          <w:ilvl w:val="0"/>
          <w:numId w:val="4"/>
        </w:numPr>
        <w:tabs>
          <w:tab w:val="left" w:pos="540"/>
        </w:tabs>
        <w:ind w:right="118"/>
        <w:rPr>
          <w:sz w:val="24"/>
          <w:szCs w:val="24"/>
          <w:lang w:val="en-US"/>
        </w:rPr>
      </w:pPr>
      <w:r w:rsidRPr="00E72303">
        <w:rPr>
          <w:sz w:val="24"/>
          <w:szCs w:val="24"/>
          <w:lang w:val="en-US"/>
        </w:rPr>
        <w:t>Substantive evaluation of the Committee shall apply to the two main criteria of the evaluation of applications, i.e.</w:t>
      </w:r>
      <w:r w:rsidR="004A2C01" w:rsidRPr="00E72303">
        <w:rPr>
          <w:sz w:val="24"/>
          <w:szCs w:val="24"/>
          <w:lang w:val="en-US"/>
        </w:rPr>
        <w:t>:</w:t>
      </w:r>
    </w:p>
    <w:p w14:paraId="158B4D3F" w14:textId="4DEFC8AC" w:rsidR="007738F7" w:rsidRPr="00E72303" w:rsidRDefault="00F92B08">
      <w:pPr>
        <w:pStyle w:val="Akapitzlist"/>
        <w:numPr>
          <w:ilvl w:val="1"/>
          <w:numId w:val="4"/>
        </w:numPr>
        <w:tabs>
          <w:tab w:val="left" w:pos="965"/>
        </w:tabs>
        <w:ind w:right="0" w:hanging="426"/>
        <w:rPr>
          <w:sz w:val="24"/>
          <w:szCs w:val="24"/>
          <w:lang w:val="en-US"/>
        </w:rPr>
      </w:pPr>
      <w:r w:rsidRPr="00E72303">
        <w:rPr>
          <w:sz w:val="24"/>
          <w:szCs w:val="24"/>
          <w:lang w:val="en-US"/>
        </w:rPr>
        <w:t>The programme of the educational service</w:t>
      </w:r>
    </w:p>
    <w:p w14:paraId="1C1F2DC6" w14:textId="101F6C79" w:rsidR="007738F7" w:rsidRPr="00E72303" w:rsidRDefault="00F92B08">
      <w:pPr>
        <w:pStyle w:val="Akapitzlist"/>
        <w:numPr>
          <w:ilvl w:val="1"/>
          <w:numId w:val="4"/>
        </w:numPr>
        <w:tabs>
          <w:tab w:val="left" w:pos="965"/>
        </w:tabs>
        <w:ind w:right="0" w:hanging="426"/>
        <w:rPr>
          <w:sz w:val="24"/>
          <w:szCs w:val="24"/>
          <w:lang w:val="en-US"/>
        </w:rPr>
      </w:pPr>
      <w:r w:rsidRPr="00E72303">
        <w:rPr>
          <w:sz w:val="24"/>
          <w:szCs w:val="24"/>
          <w:lang w:val="en-US"/>
        </w:rPr>
        <w:t xml:space="preserve">The proposal for practical application of acquired competences </w:t>
      </w:r>
    </w:p>
    <w:p w14:paraId="416E8C7C" w14:textId="5F1ECD43" w:rsidR="007738F7" w:rsidRPr="00E72303" w:rsidRDefault="00F92B08" w:rsidP="00BD1579">
      <w:pPr>
        <w:pStyle w:val="Akapitzlist"/>
        <w:numPr>
          <w:ilvl w:val="0"/>
          <w:numId w:val="4"/>
        </w:numPr>
        <w:tabs>
          <w:tab w:val="left" w:pos="540"/>
        </w:tabs>
        <w:spacing w:before="2"/>
        <w:ind w:left="0" w:right="119" w:hanging="540"/>
        <w:rPr>
          <w:sz w:val="24"/>
          <w:szCs w:val="24"/>
          <w:lang w:val="en-US"/>
        </w:rPr>
      </w:pPr>
      <w:r w:rsidRPr="00E72303">
        <w:rPr>
          <w:sz w:val="24"/>
          <w:szCs w:val="24"/>
          <w:lang w:val="en-US"/>
        </w:rPr>
        <w:lastRenderedPageBreak/>
        <w:t>The evaluation within the criteria “programme of the educational service</w:t>
      </w:r>
      <w:r w:rsidR="004A2C01" w:rsidRPr="00E72303">
        <w:rPr>
          <w:sz w:val="24"/>
          <w:szCs w:val="24"/>
          <w:lang w:val="en-US"/>
        </w:rPr>
        <w:t>”</w:t>
      </w:r>
      <w:r w:rsidR="004A2C01" w:rsidRPr="00E72303">
        <w:rPr>
          <w:spacing w:val="36"/>
          <w:sz w:val="24"/>
          <w:szCs w:val="24"/>
          <w:lang w:val="en-US"/>
        </w:rPr>
        <w:t xml:space="preserve"> </w:t>
      </w:r>
      <w:r w:rsidRPr="00E72303">
        <w:rPr>
          <w:sz w:val="24"/>
          <w:szCs w:val="24"/>
          <w:lang w:val="en-US"/>
        </w:rPr>
        <w:t xml:space="preserve">shall be conducted based on the justification of themes of the educational service and the need to enhance the </w:t>
      </w:r>
      <w:r w:rsidR="00BD1579" w:rsidRPr="00E72303">
        <w:rPr>
          <w:sz w:val="24"/>
          <w:szCs w:val="24"/>
          <w:lang w:val="en-US"/>
        </w:rPr>
        <w:t>co</w:t>
      </w:r>
      <w:r w:rsidRPr="00E72303">
        <w:rPr>
          <w:sz w:val="24"/>
          <w:szCs w:val="24"/>
          <w:lang w:val="en-US"/>
        </w:rPr>
        <w:t>mpetence in the sel</w:t>
      </w:r>
      <w:r w:rsidR="00BD1579" w:rsidRPr="00E72303">
        <w:rPr>
          <w:sz w:val="24"/>
          <w:szCs w:val="24"/>
          <w:lang w:val="en-US"/>
        </w:rPr>
        <w:t>e</w:t>
      </w:r>
      <w:r w:rsidRPr="00E72303">
        <w:rPr>
          <w:sz w:val="24"/>
          <w:szCs w:val="24"/>
          <w:lang w:val="en-US"/>
        </w:rPr>
        <w:t>cted scope</w:t>
      </w:r>
      <w:r w:rsidR="00BD1579" w:rsidRPr="00E72303">
        <w:rPr>
          <w:sz w:val="24"/>
          <w:szCs w:val="24"/>
          <w:lang w:val="en-US"/>
        </w:rPr>
        <w:t xml:space="preserve">, the </w:t>
      </w:r>
      <w:r w:rsidR="00F15A63">
        <w:rPr>
          <w:sz w:val="24"/>
          <w:szCs w:val="24"/>
          <w:lang w:val="en-US"/>
        </w:rPr>
        <w:t xml:space="preserve">service </w:t>
      </w:r>
      <w:r w:rsidR="00BD1579" w:rsidRPr="00E72303">
        <w:rPr>
          <w:sz w:val="24"/>
          <w:szCs w:val="24"/>
          <w:lang w:val="en-US"/>
        </w:rPr>
        <w:t xml:space="preserve">programme attached by the Candidate to the Application (indicated as the </w:t>
      </w:r>
      <w:r w:rsidR="00F15A63">
        <w:rPr>
          <w:sz w:val="24"/>
          <w:szCs w:val="24"/>
          <w:lang w:val="en-US"/>
        </w:rPr>
        <w:t xml:space="preserve">service </w:t>
      </w:r>
      <w:r w:rsidR="00BD1579" w:rsidRPr="00E72303">
        <w:rPr>
          <w:sz w:val="24"/>
          <w:szCs w:val="24"/>
          <w:lang w:val="en-US"/>
        </w:rPr>
        <w:t>programme of Provider No. 1), as well as the result of the verification of aspects specified below:</w:t>
      </w:r>
    </w:p>
    <w:p w14:paraId="4910420B" w14:textId="4BAEACC1" w:rsidR="007738F7" w:rsidRPr="00E72303" w:rsidRDefault="001A4E1D">
      <w:pPr>
        <w:pStyle w:val="Akapitzlist"/>
        <w:numPr>
          <w:ilvl w:val="1"/>
          <w:numId w:val="4"/>
        </w:numPr>
        <w:tabs>
          <w:tab w:val="left" w:pos="964"/>
          <w:tab w:val="left" w:pos="965"/>
        </w:tabs>
        <w:ind w:right="0" w:hanging="426"/>
        <w:rPr>
          <w:sz w:val="24"/>
          <w:szCs w:val="24"/>
          <w:lang w:val="en-US"/>
        </w:rPr>
      </w:pPr>
      <w:r>
        <w:rPr>
          <w:sz w:val="24"/>
          <w:szCs w:val="24"/>
          <w:lang w:val="en-US"/>
        </w:rPr>
        <w:t>c</w:t>
      </w:r>
      <w:r w:rsidR="0047737A" w:rsidRPr="00E72303">
        <w:rPr>
          <w:sz w:val="24"/>
          <w:szCs w:val="24"/>
          <w:lang w:val="en-US"/>
        </w:rPr>
        <w:t>onsistency of the proposed educational service with the selected or all competition objectives</w:t>
      </w:r>
      <w:r>
        <w:rPr>
          <w:sz w:val="24"/>
          <w:szCs w:val="24"/>
          <w:lang w:val="en-US"/>
        </w:rPr>
        <w:t>,</w:t>
      </w:r>
    </w:p>
    <w:p w14:paraId="0FC28767" w14:textId="4B408833" w:rsidR="007738F7" w:rsidRPr="00E72303" w:rsidRDefault="001A4E1D">
      <w:pPr>
        <w:pStyle w:val="Akapitzlist"/>
        <w:numPr>
          <w:ilvl w:val="1"/>
          <w:numId w:val="4"/>
        </w:numPr>
        <w:tabs>
          <w:tab w:val="left" w:pos="964"/>
          <w:tab w:val="left" w:pos="965"/>
        </w:tabs>
        <w:ind w:right="119"/>
        <w:rPr>
          <w:sz w:val="24"/>
          <w:szCs w:val="24"/>
          <w:lang w:val="en-US"/>
        </w:rPr>
      </w:pPr>
      <w:r>
        <w:rPr>
          <w:sz w:val="24"/>
          <w:szCs w:val="24"/>
          <w:lang w:val="en-US"/>
        </w:rPr>
        <w:t>s</w:t>
      </w:r>
      <w:r w:rsidR="0047737A" w:rsidRPr="00E72303">
        <w:rPr>
          <w:sz w:val="24"/>
          <w:szCs w:val="24"/>
          <w:lang w:val="en-US"/>
        </w:rPr>
        <w:t xml:space="preserve">cope and choice of modern educational methods and forms which are the subject </w:t>
      </w:r>
      <w:r>
        <w:rPr>
          <w:sz w:val="24"/>
          <w:szCs w:val="24"/>
          <w:lang w:val="en-US"/>
        </w:rPr>
        <w:t xml:space="preserve">matter </w:t>
      </w:r>
      <w:r w:rsidR="0047737A" w:rsidRPr="00E72303">
        <w:rPr>
          <w:sz w:val="24"/>
          <w:szCs w:val="24"/>
          <w:lang w:val="en-US"/>
        </w:rPr>
        <w:t>of training</w:t>
      </w:r>
      <w:r>
        <w:rPr>
          <w:sz w:val="24"/>
          <w:szCs w:val="24"/>
          <w:lang w:val="en-US"/>
        </w:rPr>
        <w:t>,</w:t>
      </w:r>
    </w:p>
    <w:p w14:paraId="34D12102" w14:textId="50A92626" w:rsidR="007738F7" w:rsidRPr="00E72303" w:rsidRDefault="001A4E1D">
      <w:pPr>
        <w:pStyle w:val="Akapitzlist"/>
        <w:numPr>
          <w:ilvl w:val="1"/>
          <w:numId w:val="4"/>
        </w:numPr>
        <w:tabs>
          <w:tab w:val="left" w:pos="964"/>
          <w:tab w:val="left" w:pos="965"/>
        </w:tabs>
        <w:ind w:right="0" w:hanging="426"/>
        <w:rPr>
          <w:sz w:val="24"/>
          <w:szCs w:val="24"/>
          <w:lang w:val="en-US"/>
        </w:rPr>
      </w:pPr>
      <w:r>
        <w:rPr>
          <w:sz w:val="24"/>
          <w:szCs w:val="24"/>
          <w:lang w:val="en-US"/>
        </w:rPr>
        <w:t>c</w:t>
      </w:r>
      <w:r w:rsidR="0047737A" w:rsidRPr="00E72303">
        <w:rPr>
          <w:sz w:val="24"/>
          <w:szCs w:val="24"/>
          <w:lang w:val="en-US"/>
        </w:rPr>
        <w:t xml:space="preserve">onsistency of the proposal with the idea of education activating </w:t>
      </w:r>
      <w:r w:rsidR="004A2C01" w:rsidRPr="00E72303">
        <w:rPr>
          <w:sz w:val="24"/>
          <w:szCs w:val="24"/>
          <w:lang w:val="en-US"/>
        </w:rPr>
        <w:t>student</w:t>
      </w:r>
      <w:r w:rsidR="0047737A" w:rsidRPr="00E72303">
        <w:rPr>
          <w:sz w:val="24"/>
          <w:szCs w:val="24"/>
          <w:lang w:val="en-US"/>
        </w:rPr>
        <w:t>s and doctoral</w:t>
      </w:r>
      <w:r w:rsidR="004A2C01" w:rsidRPr="00E72303">
        <w:rPr>
          <w:sz w:val="24"/>
          <w:szCs w:val="24"/>
          <w:lang w:val="en-US"/>
        </w:rPr>
        <w:t xml:space="preserve"> </w:t>
      </w:r>
      <w:r w:rsidR="0047737A" w:rsidRPr="00E72303">
        <w:rPr>
          <w:sz w:val="24"/>
          <w:szCs w:val="24"/>
          <w:lang w:val="en-US"/>
        </w:rPr>
        <w:t>students</w:t>
      </w:r>
      <w:r w:rsidR="004A2C01" w:rsidRPr="00E72303">
        <w:rPr>
          <w:sz w:val="24"/>
          <w:szCs w:val="24"/>
          <w:lang w:val="en-US"/>
        </w:rPr>
        <w:t>.</w:t>
      </w:r>
    </w:p>
    <w:p w14:paraId="55EC121B" w14:textId="535EAD8C" w:rsidR="007738F7" w:rsidRPr="00E72303" w:rsidRDefault="0047737A">
      <w:pPr>
        <w:pStyle w:val="Akapitzlist"/>
        <w:numPr>
          <w:ilvl w:val="0"/>
          <w:numId w:val="4"/>
        </w:numPr>
        <w:tabs>
          <w:tab w:val="left" w:pos="540"/>
        </w:tabs>
        <w:ind w:right="118"/>
        <w:rPr>
          <w:sz w:val="24"/>
          <w:szCs w:val="24"/>
          <w:lang w:val="en-US"/>
        </w:rPr>
      </w:pPr>
      <w:r w:rsidRPr="00E72303">
        <w:rPr>
          <w:sz w:val="24"/>
          <w:szCs w:val="24"/>
          <w:lang w:val="en-US"/>
        </w:rPr>
        <w:t xml:space="preserve">Evaluation </w:t>
      </w:r>
      <w:r w:rsidR="000220D6" w:rsidRPr="00E72303">
        <w:rPr>
          <w:sz w:val="24"/>
          <w:szCs w:val="24"/>
          <w:lang w:val="en-US"/>
        </w:rPr>
        <w:t>within the criterion</w:t>
      </w:r>
      <w:r w:rsidR="00F160BB" w:rsidRPr="00E72303">
        <w:rPr>
          <w:sz w:val="24"/>
          <w:szCs w:val="24"/>
          <w:lang w:val="en-US"/>
        </w:rPr>
        <w:t xml:space="preserve"> </w:t>
      </w:r>
      <w:r w:rsidR="00535CC8">
        <w:rPr>
          <w:sz w:val="24"/>
          <w:szCs w:val="24"/>
          <w:lang w:val="en-US"/>
        </w:rPr>
        <w:t>“</w:t>
      </w:r>
      <w:r w:rsidR="000220D6" w:rsidRPr="00E72303">
        <w:rPr>
          <w:sz w:val="24"/>
          <w:szCs w:val="24"/>
          <w:lang w:val="en-US"/>
        </w:rPr>
        <w:t>proposal of practical application of acquired co</w:t>
      </w:r>
      <w:r w:rsidR="00F160BB" w:rsidRPr="00E72303">
        <w:rPr>
          <w:sz w:val="24"/>
          <w:szCs w:val="24"/>
          <w:lang w:val="en-US"/>
        </w:rPr>
        <w:t>m</w:t>
      </w:r>
      <w:r w:rsidR="000220D6" w:rsidRPr="00E72303">
        <w:rPr>
          <w:sz w:val="24"/>
          <w:szCs w:val="24"/>
          <w:lang w:val="en-US"/>
        </w:rPr>
        <w:t>petences</w:t>
      </w:r>
      <w:r w:rsidR="004A2C01" w:rsidRPr="00E72303">
        <w:rPr>
          <w:sz w:val="24"/>
          <w:szCs w:val="24"/>
          <w:lang w:val="en-US"/>
        </w:rPr>
        <w:t>”</w:t>
      </w:r>
      <w:r w:rsidR="004A2C01" w:rsidRPr="00E72303">
        <w:rPr>
          <w:spacing w:val="56"/>
          <w:sz w:val="24"/>
          <w:szCs w:val="24"/>
          <w:lang w:val="en-US"/>
        </w:rPr>
        <w:t xml:space="preserve"> </w:t>
      </w:r>
      <w:r w:rsidR="00F160BB" w:rsidRPr="00E72303">
        <w:rPr>
          <w:sz w:val="24"/>
          <w:szCs w:val="24"/>
          <w:lang w:val="en-US"/>
        </w:rPr>
        <w:t xml:space="preserve">shall be conducted based on the </w:t>
      </w:r>
      <w:r w:rsidR="00DA17B3" w:rsidRPr="00E72303">
        <w:rPr>
          <w:sz w:val="24"/>
          <w:szCs w:val="24"/>
          <w:lang w:val="en-US"/>
        </w:rPr>
        <w:t xml:space="preserve">Candidate’s </w:t>
      </w:r>
      <w:r w:rsidR="00DA17B3" w:rsidRPr="00E72303">
        <w:rPr>
          <w:spacing w:val="58"/>
          <w:sz w:val="24"/>
          <w:szCs w:val="24"/>
          <w:lang w:val="en-US"/>
        </w:rPr>
        <w:t>declaration</w:t>
      </w:r>
      <w:r w:rsidR="00F160BB" w:rsidRPr="00E72303">
        <w:rPr>
          <w:sz w:val="24"/>
          <w:szCs w:val="24"/>
          <w:lang w:val="en-US"/>
        </w:rPr>
        <w:t xml:space="preserve"> on the planned period and manner of applying the acquired competences</w:t>
      </w:r>
      <w:r w:rsidR="004A2C01" w:rsidRPr="00E72303">
        <w:rPr>
          <w:sz w:val="24"/>
          <w:szCs w:val="24"/>
          <w:lang w:val="en-US"/>
        </w:rPr>
        <w:t xml:space="preserve">, </w:t>
      </w:r>
      <w:r w:rsidR="00F160BB" w:rsidRPr="00E72303">
        <w:rPr>
          <w:sz w:val="24"/>
          <w:szCs w:val="24"/>
          <w:lang w:val="en-US"/>
        </w:rPr>
        <w:t>and the result of the verification of the aspects defined below</w:t>
      </w:r>
      <w:r w:rsidR="004A2C01" w:rsidRPr="00E72303">
        <w:rPr>
          <w:sz w:val="24"/>
          <w:szCs w:val="24"/>
          <w:lang w:val="en-US"/>
        </w:rPr>
        <w:t>:</w:t>
      </w:r>
    </w:p>
    <w:p w14:paraId="5C7F817B" w14:textId="03723387" w:rsidR="007738F7" w:rsidRPr="00E72303" w:rsidRDefault="00AD0727">
      <w:pPr>
        <w:pStyle w:val="Akapitzlist"/>
        <w:numPr>
          <w:ilvl w:val="1"/>
          <w:numId w:val="4"/>
        </w:numPr>
        <w:tabs>
          <w:tab w:val="left" w:pos="964"/>
          <w:tab w:val="left" w:pos="965"/>
        </w:tabs>
        <w:ind w:right="114"/>
        <w:rPr>
          <w:sz w:val="24"/>
          <w:szCs w:val="24"/>
          <w:lang w:val="en-US"/>
        </w:rPr>
      </w:pPr>
      <w:r>
        <w:rPr>
          <w:sz w:val="24"/>
          <w:szCs w:val="24"/>
          <w:lang w:val="en-US"/>
        </w:rPr>
        <w:t>t</w:t>
      </w:r>
      <w:r w:rsidR="00F160BB" w:rsidRPr="00E72303">
        <w:rPr>
          <w:sz w:val="24"/>
          <w:szCs w:val="24"/>
          <w:lang w:val="en-US"/>
        </w:rPr>
        <w:t xml:space="preserve">he possibility of </w:t>
      </w:r>
      <w:r w:rsidR="00DA17B3" w:rsidRPr="00E72303">
        <w:rPr>
          <w:sz w:val="24"/>
          <w:szCs w:val="24"/>
          <w:lang w:val="en-US"/>
        </w:rPr>
        <w:t xml:space="preserve">applying </w:t>
      </w:r>
      <w:r w:rsidR="00DA17B3" w:rsidRPr="00E72303">
        <w:rPr>
          <w:spacing w:val="6"/>
          <w:sz w:val="24"/>
          <w:szCs w:val="24"/>
          <w:lang w:val="en-US"/>
        </w:rPr>
        <w:t>the</w:t>
      </w:r>
      <w:r w:rsidR="00F160BB" w:rsidRPr="00E72303">
        <w:rPr>
          <w:spacing w:val="6"/>
          <w:sz w:val="24"/>
          <w:szCs w:val="24"/>
          <w:lang w:val="en-US"/>
        </w:rPr>
        <w:t xml:space="preserve"> </w:t>
      </w:r>
      <w:r w:rsidR="00F160BB" w:rsidRPr="00E72303">
        <w:rPr>
          <w:sz w:val="24"/>
          <w:szCs w:val="24"/>
          <w:lang w:val="en-US"/>
        </w:rPr>
        <w:t xml:space="preserve">acquired competences in teaching in the </w:t>
      </w:r>
      <w:r w:rsidRPr="00E72303">
        <w:rPr>
          <w:sz w:val="24"/>
          <w:szCs w:val="24"/>
          <w:lang w:val="en-US"/>
        </w:rPr>
        <w:t>fields</w:t>
      </w:r>
      <w:r w:rsidR="00F160BB" w:rsidRPr="00E72303">
        <w:rPr>
          <w:sz w:val="24"/>
          <w:szCs w:val="24"/>
          <w:lang w:val="en-US"/>
        </w:rPr>
        <w:t xml:space="preserve"> of study connected with Priority Research Areas</w:t>
      </w:r>
      <w:r w:rsidR="00220538">
        <w:rPr>
          <w:sz w:val="24"/>
          <w:szCs w:val="24"/>
          <w:lang w:val="en-US"/>
        </w:rPr>
        <w:t>,</w:t>
      </w:r>
    </w:p>
    <w:p w14:paraId="22972633" w14:textId="3B9AA69A" w:rsidR="007738F7" w:rsidRPr="00E72303" w:rsidRDefault="00F160BB">
      <w:pPr>
        <w:pStyle w:val="Akapitzlist"/>
        <w:numPr>
          <w:ilvl w:val="1"/>
          <w:numId w:val="4"/>
        </w:numPr>
        <w:tabs>
          <w:tab w:val="left" w:pos="964"/>
          <w:tab w:val="left" w:pos="965"/>
        </w:tabs>
        <w:spacing w:before="1"/>
        <w:ind w:right="123"/>
        <w:rPr>
          <w:sz w:val="24"/>
          <w:szCs w:val="24"/>
          <w:lang w:val="en-US"/>
        </w:rPr>
      </w:pPr>
      <w:r w:rsidRPr="00E72303">
        <w:rPr>
          <w:sz w:val="24"/>
          <w:szCs w:val="24"/>
          <w:lang w:val="en-US"/>
        </w:rPr>
        <w:t>Candidate’s willingness to share the acquired knowledge</w:t>
      </w:r>
      <w:r w:rsidR="00AD0727">
        <w:rPr>
          <w:sz w:val="24"/>
          <w:szCs w:val="24"/>
          <w:lang w:val="en-US"/>
        </w:rPr>
        <w:t xml:space="preserve"> </w:t>
      </w:r>
      <w:r w:rsidRPr="00E72303">
        <w:rPr>
          <w:sz w:val="24"/>
          <w:szCs w:val="24"/>
          <w:lang w:val="en-US"/>
        </w:rPr>
        <w:t>with other academic teachers</w:t>
      </w:r>
      <w:r w:rsidR="00220538">
        <w:rPr>
          <w:sz w:val="24"/>
          <w:szCs w:val="24"/>
          <w:lang w:val="en-US"/>
        </w:rPr>
        <w:t>,</w:t>
      </w:r>
    </w:p>
    <w:p w14:paraId="1BA13631" w14:textId="6F1386EB" w:rsidR="007738F7" w:rsidRPr="00E72303" w:rsidRDefault="00220538">
      <w:pPr>
        <w:pStyle w:val="Akapitzlist"/>
        <w:numPr>
          <w:ilvl w:val="1"/>
          <w:numId w:val="4"/>
        </w:numPr>
        <w:tabs>
          <w:tab w:val="left" w:pos="964"/>
          <w:tab w:val="left" w:pos="965"/>
        </w:tabs>
        <w:ind w:right="0" w:hanging="426"/>
        <w:rPr>
          <w:sz w:val="24"/>
          <w:szCs w:val="24"/>
          <w:lang w:val="en-US"/>
        </w:rPr>
      </w:pPr>
      <w:r>
        <w:rPr>
          <w:sz w:val="24"/>
          <w:szCs w:val="24"/>
          <w:lang w:val="en-US"/>
        </w:rPr>
        <w:t>t</w:t>
      </w:r>
      <w:r w:rsidR="001C599C" w:rsidRPr="00E72303">
        <w:rPr>
          <w:sz w:val="24"/>
          <w:szCs w:val="24"/>
          <w:lang w:val="en-US"/>
        </w:rPr>
        <w:t>he possibility to adapt the solutions with reference to WUT</w:t>
      </w:r>
      <w:r w:rsidR="004A2C01" w:rsidRPr="00E72303">
        <w:rPr>
          <w:sz w:val="24"/>
          <w:szCs w:val="24"/>
          <w:lang w:val="en-US"/>
        </w:rPr>
        <w:t>.</w:t>
      </w:r>
    </w:p>
    <w:p w14:paraId="12A8AA1B" w14:textId="552D1DF2" w:rsidR="007738F7" w:rsidRPr="00E72303" w:rsidRDefault="001C599C">
      <w:pPr>
        <w:pStyle w:val="Akapitzlist"/>
        <w:numPr>
          <w:ilvl w:val="0"/>
          <w:numId w:val="4"/>
        </w:numPr>
        <w:tabs>
          <w:tab w:val="left" w:pos="540"/>
        </w:tabs>
        <w:ind w:right="0"/>
        <w:rPr>
          <w:sz w:val="24"/>
          <w:szCs w:val="24"/>
          <w:lang w:val="en-US"/>
        </w:rPr>
      </w:pPr>
      <w:r w:rsidRPr="00E72303">
        <w:rPr>
          <w:sz w:val="24"/>
          <w:szCs w:val="24"/>
          <w:lang w:val="en-US"/>
        </w:rPr>
        <w:t>Applications eligible for funding shall preferably</w:t>
      </w:r>
      <w:r w:rsidR="004A2C01" w:rsidRPr="00E72303">
        <w:rPr>
          <w:sz w:val="24"/>
          <w:szCs w:val="24"/>
          <w:lang w:val="en-US"/>
        </w:rPr>
        <w:t>:</w:t>
      </w:r>
    </w:p>
    <w:p w14:paraId="6B92790A" w14:textId="1E3E0CC1" w:rsidR="007738F7" w:rsidRPr="00E72303" w:rsidRDefault="001C599C">
      <w:pPr>
        <w:pStyle w:val="Akapitzlist"/>
        <w:numPr>
          <w:ilvl w:val="1"/>
          <w:numId w:val="4"/>
        </w:numPr>
        <w:tabs>
          <w:tab w:val="left" w:pos="965"/>
        </w:tabs>
        <w:ind w:right="118"/>
        <w:rPr>
          <w:sz w:val="24"/>
          <w:szCs w:val="24"/>
          <w:lang w:val="en-US"/>
        </w:rPr>
      </w:pPr>
      <w:r w:rsidRPr="00E72303">
        <w:rPr>
          <w:sz w:val="24"/>
          <w:szCs w:val="24"/>
          <w:lang w:val="en-US"/>
        </w:rPr>
        <w:t xml:space="preserve">concern educational services in the scope of methods and forms of teaching used in </w:t>
      </w:r>
      <w:r w:rsidR="004A2C01" w:rsidRPr="00E72303">
        <w:rPr>
          <w:sz w:val="24"/>
          <w:szCs w:val="24"/>
          <w:lang w:val="en-US"/>
        </w:rPr>
        <w:t>Research Based Education</w:t>
      </w:r>
      <w:r w:rsidR="00220538">
        <w:rPr>
          <w:sz w:val="24"/>
          <w:szCs w:val="24"/>
          <w:lang w:val="en-US"/>
        </w:rPr>
        <w:t>,</w:t>
      </w:r>
    </w:p>
    <w:p w14:paraId="6D3A6D6A" w14:textId="7329D013" w:rsidR="007738F7" w:rsidRPr="00E72303" w:rsidRDefault="001C599C">
      <w:pPr>
        <w:pStyle w:val="Akapitzlist"/>
        <w:numPr>
          <w:ilvl w:val="1"/>
          <w:numId w:val="4"/>
        </w:numPr>
        <w:tabs>
          <w:tab w:val="left" w:pos="965"/>
        </w:tabs>
        <w:ind w:right="117"/>
        <w:rPr>
          <w:sz w:val="24"/>
          <w:szCs w:val="24"/>
          <w:lang w:val="en-US"/>
        </w:rPr>
      </w:pPr>
      <w:r w:rsidRPr="00E72303">
        <w:rPr>
          <w:sz w:val="24"/>
          <w:szCs w:val="24"/>
          <w:lang w:val="en-US"/>
        </w:rPr>
        <w:t xml:space="preserve">be oriented towards the development </w:t>
      </w:r>
      <w:r w:rsidR="00220538">
        <w:rPr>
          <w:sz w:val="24"/>
          <w:szCs w:val="24"/>
          <w:lang w:val="en-US"/>
        </w:rPr>
        <w:t xml:space="preserve">of </w:t>
      </w:r>
      <w:r w:rsidRPr="00E72303">
        <w:rPr>
          <w:sz w:val="24"/>
          <w:szCs w:val="24"/>
          <w:lang w:val="en-US"/>
        </w:rPr>
        <w:t xml:space="preserve">the fields of </w:t>
      </w:r>
      <w:r w:rsidR="00DA17B3" w:rsidRPr="00E72303">
        <w:rPr>
          <w:sz w:val="24"/>
          <w:szCs w:val="24"/>
          <w:lang w:val="en-US"/>
        </w:rPr>
        <w:t xml:space="preserve">study </w:t>
      </w:r>
      <w:r w:rsidR="00DA17B3" w:rsidRPr="00E72303">
        <w:rPr>
          <w:spacing w:val="-4"/>
          <w:sz w:val="24"/>
          <w:szCs w:val="24"/>
          <w:lang w:val="en-US"/>
        </w:rPr>
        <w:t>connected</w:t>
      </w:r>
      <w:r w:rsidRPr="00E72303">
        <w:rPr>
          <w:sz w:val="24"/>
          <w:szCs w:val="24"/>
          <w:lang w:val="en-US"/>
        </w:rPr>
        <w:t xml:space="preserve"> with the themes </w:t>
      </w:r>
      <w:r w:rsidR="00DA17B3" w:rsidRPr="00E72303">
        <w:rPr>
          <w:sz w:val="24"/>
          <w:szCs w:val="24"/>
          <w:lang w:val="en-US"/>
        </w:rPr>
        <w:t xml:space="preserve">of </w:t>
      </w:r>
      <w:r w:rsidR="00DA17B3" w:rsidRPr="00E72303">
        <w:rPr>
          <w:spacing w:val="-4"/>
          <w:sz w:val="24"/>
          <w:szCs w:val="24"/>
          <w:lang w:val="en-US"/>
        </w:rPr>
        <w:t>Priority</w:t>
      </w:r>
      <w:r w:rsidRPr="00E72303">
        <w:rPr>
          <w:sz w:val="24"/>
          <w:szCs w:val="24"/>
          <w:lang w:val="en-US"/>
        </w:rPr>
        <w:t xml:space="preserve"> Research Areas</w:t>
      </w:r>
      <w:r w:rsidR="00220538">
        <w:rPr>
          <w:sz w:val="24"/>
          <w:szCs w:val="24"/>
          <w:lang w:val="en-US"/>
        </w:rPr>
        <w:t>,</w:t>
      </w:r>
    </w:p>
    <w:p w14:paraId="75847437" w14:textId="52AA5B64" w:rsidR="007738F7" w:rsidRPr="00E72303" w:rsidRDefault="001C599C">
      <w:pPr>
        <w:pStyle w:val="Akapitzlist"/>
        <w:numPr>
          <w:ilvl w:val="1"/>
          <w:numId w:val="4"/>
        </w:numPr>
        <w:tabs>
          <w:tab w:val="left" w:pos="965"/>
        </w:tabs>
        <w:ind w:right="119"/>
        <w:rPr>
          <w:sz w:val="24"/>
          <w:szCs w:val="24"/>
          <w:lang w:val="en-US"/>
        </w:rPr>
      </w:pPr>
      <w:r w:rsidRPr="00E72303">
        <w:rPr>
          <w:sz w:val="24"/>
          <w:szCs w:val="24"/>
          <w:lang w:val="en-US"/>
        </w:rPr>
        <w:t xml:space="preserve">include the proposals </w:t>
      </w:r>
      <w:r w:rsidR="00DA17B3" w:rsidRPr="00E72303">
        <w:rPr>
          <w:sz w:val="24"/>
          <w:szCs w:val="24"/>
          <w:lang w:val="en-US"/>
        </w:rPr>
        <w:t xml:space="preserve">of </w:t>
      </w:r>
      <w:r w:rsidR="00DA17B3" w:rsidRPr="00E72303">
        <w:rPr>
          <w:spacing w:val="1"/>
          <w:sz w:val="24"/>
          <w:szCs w:val="24"/>
          <w:lang w:val="en-US"/>
        </w:rPr>
        <w:t>applying</w:t>
      </w:r>
      <w:r w:rsidR="00DA17B3" w:rsidRPr="00E72303">
        <w:rPr>
          <w:sz w:val="24"/>
          <w:szCs w:val="24"/>
          <w:lang w:val="en-US"/>
        </w:rPr>
        <w:t xml:space="preserve"> </w:t>
      </w:r>
      <w:r w:rsidR="00DA17B3" w:rsidRPr="00E72303">
        <w:rPr>
          <w:spacing w:val="1"/>
          <w:sz w:val="24"/>
          <w:szCs w:val="24"/>
          <w:lang w:val="en-US"/>
        </w:rPr>
        <w:t>the</w:t>
      </w:r>
      <w:r w:rsidRPr="00E72303">
        <w:rPr>
          <w:sz w:val="24"/>
          <w:szCs w:val="24"/>
          <w:lang w:val="en-US"/>
        </w:rPr>
        <w:t xml:space="preserve"> acquired skills in </w:t>
      </w:r>
      <w:r w:rsidR="0041108B">
        <w:rPr>
          <w:sz w:val="24"/>
          <w:szCs w:val="24"/>
          <w:lang w:val="en-US"/>
        </w:rPr>
        <w:t xml:space="preserve">the </w:t>
      </w:r>
      <w:r w:rsidRPr="00E72303">
        <w:rPr>
          <w:sz w:val="24"/>
          <w:szCs w:val="24"/>
          <w:lang w:val="en-US"/>
        </w:rPr>
        <w:t>fields of study and scientific disciplines connected with Priority Research Areas</w:t>
      </w:r>
      <w:r w:rsidR="004A2C01" w:rsidRPr="00E72303">
        <w:rPr>
          <w:sz w:val="24"/>
          <w:szCs w:val="24"/>
          <w:lang w:val="en-US"/>
        </w:rPr>
        <w:t>.</w:t>
      </w:r>
    </w:p>
    <w:p w14:paraId="756B53CB" w14:textId="70188465" w:rsidR="007738F7" w:rsidRPr="00E72303" w:rsidRDefault="001C599C">
      <w:pPr>
        <w:pStyle w:val="Akapitzlist"/>
        <w:numPr>
          <w:ilvl w:val="0"/>
          <w:numId w:val="4"/>
        </w:numPr>
        <w:tabs>
          <w:tab w:val="left" w:pos="683"/>
          <w:tab w:val="left" w:pos="684"/>
        </w:tabs>
        <w:ind w:left="683" w:right="118" w:hanging="428"/>
        <w:rPr>
          <w:sz w:val="24"/>
          <w:szCs w:val="24"/>
          <w:lang w:val="en-US"/>
        </w:rPr>
      </w:pPr>
      <w:r w:rsidRPr="00E72303">
        <w:rPr>
          <w:sz w:val="24"/>
          <w:szCs w:val="24"/>
          <w:lang w:val="en-US"/>
        </w:rPr>
        <w:t xml:space="preserve">Dates of recruitment shall be </w:t>
      </w:r>
      <w:r w:rsidR="003D1597" w:rsidRPr="00E72303">
        <w:rPr>
          <w:sz w:val="24"/>
          <w:szCs w:val="24"/>
          <w:lang w:val="en-US"/>
        </w:rPr>
        <w:t>specified each time the competition is announced on the</w:t>
      </w:r>
      <w:r w:rsidRPr="00E72303">
        <w:rPr>
          <w:sz w:val="24"/>
          <w:szCs w:val="24"/>
          <w:lang w:val="en-US"/>
        </w:rPr>
        <w:t xml:space="preserve"> </w:t>
      </w:r>
      <w:r w:rsidR="004A2C01" w:rsidRPr="00E72303">
        <w:rPr>
          <w:sz w:val="24"/>
          <w:szCs w:val="24"/>
          <w:lang w:val="en-US"/>
        </w:rPr>
        <w:t>w</w:t>
      </w:r>
      <w:r w:rsidR="003D1597" w:rsidRPr="00E72303">
        <w:rPr>
          <w:sz w:val="24"/>
          <w:szCs w:val="24"/>
          <w:lang w:val="en-US"/>
        </w:rPr>
        <w:t>ebsite</w:t>
      </w:r>
      <w:r w:rsidR="005E749E" w:rsidRPr="00E72303">
        <w:rPr>
          <w:sz w:val="24"/>
          <w:szCs w:val="24"/>
          <w:lang w:val="en-US"/>
        </w:rPr>
        <w:t xml:space="preserve"> of the </w:t>
      </w:r>
      <w:proofErr w:type="spellStart"/>
      <w:r w:rsidR="005E749E" w:rsidRPr="00E72303">
        <w:rPr>
          <w:sz w:val="24"/>
          <w:szCs w:val="24"/>
          <w:lang w:val="en-US"/>
        </w:rPr>
        <w:t>programme</w:t>
      </w:r>
      <w:proofErr w:type="spellEnd"/>
      <w:r w:rsidR="004A2C01" w:rsidRPr="00E72303">
        <w:rPr>
          <w:sz w:val="24"/>
          <w:szCs w:val="24"/>
          <w:lang w:val="en-US"/>
        </w:rPr>
        <w:t>:</w:t>
      </w:r>
      <w:r w:rsidR="004A2C01" w:rsidRPr="00E72303">
        <w:rPr>
          <w:spacing w:val="-1"/>
          <w:sz w:val="24"/>
          <w:szCs w:val="24"/>
          <w:lang w:val="en-US"/>
        </w:rPr>
        <w:t xml:space="preserve"> </w:t>
      </w:r>
      <w:hyperlink r:id="rId10">
        <w:r w:rsidR="004A2C01" w:rsidRPr="00E72303">
          <w:rPr>
            <w:sz w:val="24"/>
            <w:szCs w:val="24"/>
            <w:lang w:val="en-US"/>
          </w:rPr>
          <w:t>www.badawcza.pw.edu.pl.</w:t>
        </w:r>
      </w:hyperlink>
    </w:p>
    <w:p w14:paraId="317A8FA7" w14:textId="4226CB12" w:rsidR="007738F7" w:rsidRPr="00E72303" w:rsidRDefault="005E749E" w:rsidP="005E749E">
      <w:pPr>
        <w:pStyle w:val="Akapitzlist"/>
        <w:numPr>
          <w:ilvl w:val="0"/>
          <w:numId w:val="4"/>
        </w:numPr>
        <w:tabs>
          <w:tab w:val="left" w:pos="684"/>
        </w:tabs>
        <w:ind w:left="683" w:hanging="428"/>
        <w:rPr>
          <w:sz w:val="24"/>
          <w:szCs w:val="24"/>
          <w:lang w:val="en-US"/>
        </w:rPr>
      </w:pPr>
      <w:r w:rsidRPr="00E72303">
        <w:rPr>
          <w:sz w:val="24"/>
          <w:szCs w:val="24"/>
          <w:lang w:val="en-US"/>
        </w:rPr>
        <w:t xml:space="preserve">Persons interested shall submit the application to </w:t>
      </w:r>
      <w:r w:rsidR="004A2C01" w:rsidRPr="00E72303">
        <w:rPr>
          <w:sz w:val="24"/>
          <w:szCs w:val="24"/>
          <w:lang w:val="en-US"/>
        </w:rPr>
        <w:t>DWE</w:t>
      </w:r>
      <w:r w:rsidR="00DD22AF">
        <w:rPr>
          <w:spacing w:val="95"/>
          <w:sz w:val="24"/>
          <w:szCs w:val="24"/>
          <w:lang w:val="en-US"/>
        </w:rPr>
        <w:t xml:space="preserve"> </w:t>
      </w:r>
      <w:r w:rsidR="004A2C01" w:rsidRPr="00E72303">
        <w:rPr>
          <w:sz w:val="24"/>
          <w:szCs w:val="24"/>
          <w:lang w:val="en-US"/>
        </w:rPr>
        <w:t>CZIiTT</w:t>
      </w:r>
      <w:r w:rsidRPr="00E72303">
        <w:rPr>
          <w:sz w:val="24"/>
          <w:szCs w:val="24"/>
          <w:lang w:val="en-US"/>
        </w:rPr>
        <w:t xml:space="preserve"> </w:t>
      </w:r>
      <w:r w:rsidR="00536DB2" w:rsidRPr="00E72303">
        <w:rPr>
          <w:sz w:val="24"/>
          <w:szCs w:val="24"/>
          <w:lang w:val="en-US"/>
        </w:rPr>
        <w:t>in accordance with the time</w:t>
      </w:r>
      <w:r w:rsidRPr="00E72303">
        <w:rPr>
          <w:sz w:val="24"/>
          <w:szCs w:val="24"/>
          <w:lang w:val="en-US"/>
        </w:rPr>
        <w:t xml:space="preserve"> and </w:t>
      </w:r>
      <w:r w:rsidR="00536DB2" w:rsidRPr="00E72303">
        <w:rPr>
          <w:sz w:val="24"/>
          <w:szCs w:val="24"/>
          <w:lang w:val="en-US"/>
        </w:rPr>
        <w:t xml:space="preserve">principles </w:t>
      </w:r>
      <w:r w:rsidRPr="00E72303">
        <w:rPr>
          <w:sz w:val="24"/>
          <w:szCs w:val="24"/>
          <w:lang w:val="en-US"/>
        </w:rPr>
        <w:t>stated in the announcement of the competition</w:t>
      </w:r>
      <w:r w:rsidR="00C86FF6" w:rsidRPr="00E72303">
        <w:rPr>
          <w:sz w:val="24"/>
          <w:szCs w:val="24"/>
          <w:lang w:val="en-US"/>
        </w:rPr>
        <w:t xml:space="preserve">. </w:t>
      </w:r>
    </w:p>
    <w:p w14:paraId="45E5CBB7" w14:textId="1F15294B" w:rsidR="007738F7" w:rsidRPr="00E72303" w:rsidRDefault="00536DB2" w:rsidP="00536DB2">
      <w:pPr>
        <w:pStyle w:val="Akapitzlist"/>
        <w:numPr>
          <w:ilvl w:val="0"/>
          <w:numId w:val="4"/>
        </w:numPr>
        <w:tabs>
          <w:tab w:val="left" w:pos="684"/>
        </w:tabs>
        <w:ind w:left="683" w:right="120" w:hanging="428"/>
        <w:rPr>
          <w:sz w:val="24"/>
          <w:szCs w:val="24"/>
          <w:lang w:val="en-US"/>
        </w:rPr>
      </w:pPr>
      <w:r w:rsidRPr="00E72303">
        <w:rPr>
          <w:sz w:val="24"/>
          <w:szCs w:val="24"/>
          <w:lang w:val="en-US"/>
        </w:rPr>
        <w:t xml:space="preserve">Notifications about the results of recruitment shall be sent to an email address provided by </w:t>
      </w:r>
      <w:r w:rsidR="005E749E" w:rsidRPr="00E72303">
        <w:rPr>
          <w:sz w:val="24"/>
          <w:szCs w:val="24"/>
          <w:lang w:val="en-US"/>
        </w:rPr>
        <w:t>Candidates</w:t>
      </w:r>
      <w:r w:rsidRPr="00E72303">
        <w:rPr>
          <w:sz w:val="24"/>
          <w:szCs w:val="24"/>
          <w:lang w:val="en-US"/>
        </w:rPr>
        <w:t xml:space="preserve"> in the application</w:t>
      </w:r>
      <w:r w:rsidR="004A2C01" w:rsidRPr="00E72303">
        <w:rPr>
          <w:sz w:val="24"/>
          <w:szCs w:val="24"/>
          <w:lang w:val="en-US"/>
        </w:rPr>
        <w:t>.</w:t>
      </w:r>
    </w:p>
    <w:p w14:paraId="1BC5015A" w14:textId="77777777" w:rsidR="007738F7" w:rsidRPr="00E72303" w:rsidRDefault="007738F7">
      <w:pPr>
        <w:pStyle w:val="Tekstpodstawowy"/>
        <w:ind w:left="0"/>
        <w:jc w:val="left"/>
        <w:rPr>
          <w:lang w:val="en-US"/>
        </w:rPr>
      </w:pPr>
    </w:p>
    <w:p w14:paraId="6FD19350" w14:textId="77777777" w:rsidR="007738F7" w:rsidRPr="00E72303" w:rsidRDefault="004A2C01">
      <w:pPr>
        <w:pStyle w:val="Tekstpodstawowy"/>
        <w:ind w:left="1888" w:right="1751"/>
        <w:jc w:val="center"/>
      </w:pPr>
      <w:r w:rsidRPr="00E72303">
        <w:t>§ 4</w:t>
      </w:r>
    </w:p>
    <w:p w14:paraId="560D580D" w14:textId="08BFA4C8" w:rsidR="007738F7" w:rsidRPr="00E72303" w:rsidRDefault="00536DB2">
      <w:pPr>
        <w:pStyle w:val="Tekstpodstawowy"/>
        <w:ind w:left="1888" w:right="1752"/>
        <w:jc w:val="center"/>
      </w:pPr>
      <w:r w:rsidRPr="00E72303">
        <w:t>Participation in educational services abroad</w:t>
      </w:r>
      <w:r w:rsidR="004A2C01" w:rsidRPr="00E72303">
        <w:rPr>
          <w:spacing w:val="-2"/>
        </w:rPr>
        <w:t xml:space="preserve"> </w:t>
      </w:r>
    </w:p>
    <w:p w14:paraId="58F7CB74" w14:textId="77777777" w:rsidR="007738F7" w:rsidRPr="00E72303" w:rsidRDefault="007738F7">
      <w:pPr>
        <w:pStyle w:val="Tekstpodstawowy"/>
        <w:ind w:left="0"/>
        <w:jc w:val="left"/>
      </w:pPr>
    </w:p>
    <w:p w14:paraId="35450E16" w14:textId="73ED9CB9" w:rsidR="007738F7" w:rsidRPr="00E72303" w:rsidRDefault="007A1298">
      <w:pPr>
        <w:pStyle w:val="Akapitzlist"/>
        <w:numPr>
          <w:ilvl w:val="0"/>
          <w:numId w:val="3"/>
        </w:numPr>
        <w:tabs>
          <w:tab w:val="left" w:pos="540"/>
        </w:tabs>
        <w:spacing w:before="1"/>
        <w:ind w:right="112"/>
        <w:rPr>
          <w:sz w:val="24"/>
          <w:szCs w:val="24"/>
          <w:lang w:val="en-US"/>
        </w:rPr>
      </w:pPr>
      <w:r>
        <w:rPr>
          <w:sz w:val="24"/>
          <w:szCs w:val="24"/>
          <w:lang w:val="en-US"/>
        </w:rPr>
        <w:t>The c</w:t>
      </w:r>
      <w:r w:rsidR="00536DB2" w:rsidRPr="00E72303">
        <w:rPr>
          <w:sz w:val="24"/>
          <w:szCs w:val="24"/>
          <w:lang w:val="en-US"/>
        </w:rPr>
        <w:t xml:space="preserve">andidate whose application is approved and </w:t>
      </w:r>
      <w:r w:rsidR="001868C9" w:rsidRPr="00E72303">
        <w:rPr>
          <w:sz w:val="24"/>
          <w:szCs w:val="24"/>
          <w:lang w:val="en-US"/>
        </w:rPr>
        <w:t>deemed eligible for funding shall become a participant of educational service, hereinafter referred to as “Participant</w:t>
      </w:r>
      <w:r w:rsidR="002B4D8A" w:rsidRPr="00E72303">
        <w:rPr>
          <w:sz w:val="24"/>
          <w:szCs w:val="24"/>
          <w:lang w:val="en-US"/>
        </w:rPr>
        <w:t>,”</w:t>
      </w:r>
      <w:r w:rsidR="004A2C01" w:rsidRPr="00E72303">
        <w:rPr>
          <w:spacing w:val="24"/>
          <w:sz w:val="24"/>
          <w:szCs w:val="24"/>
          <w:lang w:val="en-US"/>
        </w:rPr>
        <w:t xml:space="preserve"> </w:t>
      </w:r>
      <w:r w:rsidR="001868C9" w:rsidRPr="00E72303">
        <w:rPr>
          <w:spacing w:val="24"/>
          <w:sz w:val="24"/>
          <w:szCs w:val="24"/>
          <w:lang w:val="en-US"/>
        </w:rPr>
        <w:t xml:space="preserve">upon </w:t>
      </w:r>
      <w:r w:rsidR="001868C9" w:rsidRPr="00E72303">
        <w:rPr>
          <w:sz w:val="24"/>
          <w:szCs w:val="24"/>
          <w:lang w:val="en-US"/>
        </w:rPr>
        <w:t>submitting a declaration on familiarizing with these Regulations.</w:t>
      </w:r>
      <w:r w:rsidR="004A2C01" w:rsidRPr="00E72303">
        <w:rPr>
          <w:sz w:val="24"/>
          <w:szCs w:val="24"/>
          <w:lang w:val="en-US"/>
        </w:rPr>
        <w:t xml:space="preserve"> </w:t>
      </w:r>
      <w:r w:rsidR="001868C9" w:rsidRPr="00E72303">
        <w:rPr>
          <w:sz w:val="24"/>
          <w:szCs w:val="24"/>
          <w:lang w:val="en-US"/>
        </w:rPr>
        <w:t xml:space="preserve">The template of </w:t>
      </w:r>
      <w:r w:rsidR="009D2016">
        <w:rPr>
          <w:sz w:val="24"/>
          <w:szCs w:val="24"/>
          <w:lang w:val="en-US"/>
        </w:rPr>
        <w:t xml:space="preserve">a </w:t>
      </w:r>
      <w:r w:rsidR="001868C9" w:rsidRPr="00E72303">
        <w:rPr>
          <w:sz w:val="24"/>
          <w:szCs w:val="24"/>
          <w:lang w:val="en-US"/>
        </w:rPr>
        <w:t xml:space="preserve">declaration </w:t>
      </w:r>
      <w:r w:rsidR="00CE6E9C">
        <w:rPr>
          <w:sz w:val="24"/>
          <w:szCs w:val="24"/>
          <w:lang w:val="en-US"/>
        </w:rPr>
        <w:t>is</w:t>
      </w:r>
      <w:r w:rsidR="001868C9" w:rsidRPr="00E72303">
        <w:rPr>
          <w:sz w:val="24"/>
          <w:szCs w:val="24"/>
          <w:lang w:val="en-US"/>
        </w:rPr>
        <w:t xml:space="preserve"> Annex No. </w:t>
      </w:r>
      <w:r w:rsidR="004A2C01" w:rsidRPr="00E72303">
        <w:rPr>
          <w:sz w:val="24"/>
          <w:szCs w:val="24"/>
          <w:lang w:val="en-US"/>
        </w:rPr>
        <w:t xml:space="preserve">2 </w:t>
      </w:r>
      <w:r w:rsidR="001868C9" w:rsidRPr="00E72303">
        <w:rPr>
          <w:sz w:val="24"/>
          <w:szCs w:val="24"/>
          <w:lang w:val="en-US"/>
        </w:rPr>
        <w:t>to these Regulations</w:t>
      </w:r>
      <w:r w:rsidR="004A2C01" w:rsidRPr="00E72303">
        <w:rPr>
          <w:sz w:val="24"/>
          <w:szCs w:val="24"/>
          <w:lang w:val="en-US"/>
        </w:rPr>
        <w:t>.</w:t>
      </w:r>
    </w:p>
    <w:p w14:paraId="353A3FE1" w14:textId="338B4B81" w:rsidR="007738F7" w:rsidRPr="00E72303" w:rsidRDefault="00934B67">
      <w:pPr>
        <w:pStyle w:val="Akapitzlist"/>
        <w:numPr>
          <w:ilvl w:val="0"/>
          <w:numId w:val="3"/>
        </w:numPr>
        <w:tabs>
          <w:tab w:val="left" w:pos="540"/>
        </w:tabs>
        <w:ind w:right="114"/>
        <w:rPr>
          <w:sz w:val="24"/>
          <w:szCs w:val="24"/>
          <w:lang w:val="en-US"/>
        </w:rPr>
      </w:pPr>
      <w:r w:rsidRPr="00E72303">
        <w:rPr>
          <w:sz w:val="24"/>
          <w:szCs w:val="24"/>
          <w:lang w:val="en-US"/>
        </w:rPr>
        <w:t xml:space="preserve">To leave abroad, the Participant shall complete and submit an appropriate </w:t>
      </w:r>
      <w:r w:rsidR="00572035" w:rsidRPr="00E72303">
        <w:rPr>
          <w:sz w:val="24"/>
          <w:szCs w:val="24"/>
          <w:lang w:val="en-US"/>
        </w:rPr>
        <w:t xml:space="preserve">referral for a trip </w:t>
      </w:r>
      <w:r w:rsidR="00DA17B3" w:rsidRPr="00E72303">
        <w:rPr>
          <w:sz w:val="24"/>
          <w:szCs w:val="24"/>
          <w:lang w:val="en-US"/>
        </w:rPr>
        <w:t>abroad (</w:t>
      </w:r>
      <w:r w:rsidR="004A2C01" w:rsidRPr="00E72303">
        <w:rPr>
          <w:sz w:val="24"/>
          <w:szCs w:val="24"/>
          <w:lang w:val="en-US"/>
        </w:rPr>
        <w:t>WWS</w:t>
      </w:r>
      <w:r w:rsidR="00DA17B3" w:rsidRPr="00E72303">
        <w:rPr>
          <w:sz w:val="24"/>
          <w:szCs w:val="24"/>
          <w:lang w:val="en-US"/>
        </w:rPr>
        <w:t>), which</w:t>
      </w:r>
      <w:r w:rsidR="00572035" w:rsidRPr="00E72303">
        <w:rPr>
          <w:sz w:val="24"/>
          <w:szCs w:val="24"/>
          <w:lang w:val="en-US"/>
        </w:rPr>
        <w:t xml:space="preserve"> is an annex to the Regulation of the Rector of the University of Technology</w:t>
      </w:r>
      <w:r w:rsidR="004A2C01" w:rsidRPr="00E72303">
        <w:rPr>
          <w:sz w:val="24"/>
          <w:szCs w:val="24"/>
          <w:lang w:val="en-US"/>
        </w:rPr>
        <w:t xml:space="preserve"> </w:t>
      </w:r>
      <w:r w:rsidR="00572035" w:rsidRPr="00E72303">
        <w:rPr>
          <w:sz w:val="24"/>
          <w:szCs w:val="24"/>
          <w:lang w:val="en-US"/>
        </w:rPr>
        <w:t xml:space="preserve">on referrals of employees, doctoral </w:t>
      </w:r>
      <w:r w:rsidR="002B4D8A" w:rsidRPr="00E72303">
        <w:rPr>
          <w:sz w:val="24"/>
          <w:szCs w:val="24"/>
          <w:lang w:val="en-US"/>
        </w:rPr>
        <w:t>students,</w:t>
      </w:r>
      <w:r w:rsidR="00572035" w:rsidRPr="00E72303">
        <w:rPr>
          <w:sz w:val="24"/>
          <w:szCs w:val="24"/>
          <w:lang w:val="en-US"/>
        </w:rPr>
        <w:t xml:space="preserve"> and students </w:t>
      </w:r>
      <w:r w:rsidR="00DA17B3" w:rsidRPr="00E72303">
        <w:rPr>
          <w:sz w:val="24"/>
          <w:szCs w:val="24"/>
          <w:lang w:val="en-US"/>
        </w:rPr>
        <w:t>at</w:t>
      </w:r>
      <w:r w:rsidR="00572035" w:rsidRPr="00E72303">
        <w:rPr>
          <w:sz w:val="24"/>
          <w:szCs w:val="24"/>
          <w:lang w:val="en-US"/>
        </w:rPr>
        <w:t xml:space="preserve"> the Warsaw University of Technology for academic, teaching and training purposes</w:t>
      </w:r>
      <w:r w:rsidR="004A2C01" w:rsidRPr="00E72303">
        <w:rPr>
          <w:sz w:val="24"/>
          <w:szCs w:val="24"/>
          <w:lang w:val="en-US"/>
        </w:rPr>
        <w:t>.</w:t>
      </w:r>
    </w:p>
    <w:p w14:paraId="16B16512" w14:textId="37205F69" w:rsidR="007738F7" w:rsidRPr="00E72303" w:rsidRDefault="00572035">
      <w:pPr>
        <w:pStyle w:val="Akapitzlist"/>
        <w:numPr>
          <w:ilvl w:val="0"/>
          <w:numId w:val="3"/>
        </w:numPr>
        <w:tabs>
          <w:tab w:val="left" w:pos="540"/>
        </w:tabs>
        <w:rPr>
          <w:sz w:val="24"/>
          <w:szCs w:val="24"/>
          <w:lang w:val="en-US"/>
        </w:rPr>
      </w:pPr>
      <w:r w:rsidRPr="00E72303">
        <w:rPr>
          <w:sz w:val="24"/>
          <w:szCs w:val="24"/>
          <w:lang w:val="en-US"/>
        </w:rPr>
        <w:t xml:space="preserve">The Participant </w:t>
      </w:r>
      <w:r w:rsidRPr="00E72303">
        <w:rPr>
          <w:spacing w:val="1"/>
          <w:sz w:val="24"/>
          <w:szCs w:val="24"/>
          <w:lang w:val="en-US"/>
        </w:rPr>
        <w:t>shall obtain a written document confirming using the funded educational service</w:t>
      </w:r>
      <w:r w:rsidR="004A2C01" w:rsidRPr="00E72303">
        <w:rPr>
          <w:sz w:val="24"/>
          <w:szCs w:val="24"/>
          <w:lang w:val="en-US"/>
        </w:rPr>
        <w:t>,</w:t>
      </w:r>
      <w:r w:rsidR="004A2C01" w:rsidRPr="00E72303">
        <w:rPr>
          <w:spacing w:val="7"/>
          <w:sz w:val="24"/>
          <w:szCs w:val="24"/>
          <w:lang w:val="en-US"/>
        </w:rPr>
        <w:t xml:space="preserve"> </w:t>
      </w:r>
      <w:r w:rsidRPr="00E72303">
        <w:rPr>
          <w:sz w:val="24"/>
          <w:szCs w:val="24"/>
          <w:lang w:val="en-US"/>
        </w:rPr>
        <w:t xml:space="preserve">including information on the actual commencement </w:t>
      </w:r>
      <w:r w:rsidR="00013F05" w:rsidRPr="00E72303">
        <w:rPr>
          <w:sz w:val="24"/>
          <w:szCs w:val="24"/>
          <w:lang w:val="en-US"/>
        </w:rPr>
        <w:t xml:space="preserve">and completion </w:t>
      </w:r>
      <w:r w:rsidRPr="00E72303">
        <w:rPr>
          <w:sz w:val="24"/>
          <w:szCs w:val="24"/>
          <w:lang w:val="en-US"/>
        </w:rPr>
        <w:t>date</w:t>
      </w:r>
      <w:r w:rsidR="004A2C01" w:rsidRPr="00E72303">
        <w:rPr>
          <w:spacing w:val="7"/>
          <w:sz w:val="24"/>
          <w:szCs w:val="24"/>
          <w:lang w:val="en-US"/>
        </w:rPr>
        <w:t xml:space="preserve"> </w:t>
      </w:r>
      <w:r w:rsidR="00013F05" w:rsidRPr="00E72303">
        <w:rPr>
          <w:sz w:val="24"/>
          <w:szCs w:val="24"/>
          <w:lang w:val="en-US"/>
        </w:rPr>
        <w:t>of the educational service</w:t>
      </w:r>
      <w:r w:rsidR="004A2C01" w:rsidRPr="00E72303">
        <w:rPr>
          <w:sz w:val="24"/>
          <w:szCs w:val="24"/>
          <w:lang w:val="en-US"/>
        </w:rPr>
        <w:t xml:space="preserve"> (</w:t>
      </w:r>
      <w:r w:rsidR="00013F05" w:rsidRPr="00E72303">
        <w:rPr>
          <w:sz w:val="24"/>
          <w:szCs w:val="24"/>
          <w:lang w:val="en-US"/>
        </w:rPr>
        <w:t>i.e.</w:t>
      </w:r>
      <w:r w:rsidR="004A2C01" w:rsidRPr="00E72303">
        <w:rPr>
          <w:sz w:val="24"/>
          <w:szCs w:val="24"/>
          <w:lang w:val="en-US"/>
        </w:rPr>
        <w:t xml:space="preserve"> </w:t>
      </w:r>
      <w:r w:rsidR="00013F05" w:rsidRPr="00E72303">
        <w:rPr>
          <w:sz w:val="24"/>
          <w:szCs w:val="24"/>
          <w:lang w:val="en-US"/>
        </w:rPr>
        <w:t>a certificate confirming completing the training</w:t>
      </w:r>
      <w:r w:rsidR="004A2C01" w:rsidRPr="00E72303">
        <w:rPr>
          <w:sz w:val="24"/>
          <w:szCs w:val="24"/>
          <w:lang w:val="en-US"/>
        </w:rPr>
        <w:t>).</w:t>
      </w:r>
      <w:r w:rsidR="004A2C01" w:rsidRPr="00E72303">
        <w:rPr>
          <w:spacing w:val="1"/>
          <w:sz w:val="24"/>
          <w:szCs w:val="24"/>
          <w:lang w:val="en-US"/>
        </w:rPr>
        <w:t xml:space="preserve"> </w:t>
      </w:r>
      <w:r w:rsidR="00013F05" w:rsidRPr="00E72303">
        <w:rPr>
          <w:sz w:val="24"/>
          <w:szCs w:val="24"/>
          <w:lang w:val="en-US"/>
        </w:rPr>
        <w:t xml:space="preserve">The document or the copy of the document shall be submitted </w:t>
      </w:r>
      <w:r w:rsidR="00DA17B3" w:rsidRPr="00E72303">
        <w:rPr>
          <w:sz w:val="24"/>
          <w:szCs w:val="24"/>
          <w:lang w:val="en-US"/>
        </w:rPr>
        <w:t xml:space="preserve">to </w:t>
      </w:r>
      <w:r w:rsidR="00DA17B3" w:rsidRPr="00E72303">
        <w:rPr>
          <w:spacing w:val="-1"/>
          <w:sz w:val="24"/>
          <w:szCs w:val="24"/>
          <w:lang w:val="en-US"/>
        </w:rPr>
        <w:t>DWE</w:t>
      </w:r>
      <w:r w:rsidR="004A2C01" w:rsidRPr="00E72303">
        <w:rPr>
          <w:sz w:val="24"/>
          <w:szCs w:val="24"/>
          <w:lang w:val="en-US"/>
        </w:rPr>
        <w:t xml:space="preserve"> CZIiTT.</w:t>
      </w:r>
    </w:p>
    <w:p w14:paraId="2E7F1E36" w14:textId="77777777" w:rsidR="007738F7" w:rsidRPr="00E72303" w:rsidRDefault="007738F7">
      <w:pPr>
        <w:jc w:val="both"/>
        <w:rPr>
          <w:sz w:val="24"/>
          <w:szCs w:val="24"/>
          <w:lang w:val="en-US"/>
        </w:rPr>
        <w:sectPr w:rsidR="007738F7" w:rsidRPr="00E72303">
          <w:pgSz w:w="11910" w:h="16840"/>
          <w:pgMar w:top="1660" w:right="1300" w:bottom="1200" w:left="1160" w:header="708" w:footer="1000" w:gutter="0"/>
          <w:cols w:space="708"/>
        </w:sectPr>
      </w:pPr>
    </w:p>
    <w:p w14:paraId="5DB6B9B5" w14:textId="77777777" w:rsidR="007738F7" w:rsidRPr="00E72303" w:rsidRDefault="007738F7">
      <w:pPr>
        <w:pStyle w:val="Tekstpodstawowy"/>
        <w:spacing w:before="2"/>
        <w:ind w:left="0"/>
        <w:jc w:val="left"/>
        <w:rPr>
          <w:lang w:val="en-US"/>
        </w:rPr>
      </w:pPr>
    </w:p>
    <w:p w14:paraId="45FF4885" w14:textId="3770AE29" w:rsidR="007738F7" w:rsidRPr="00E72303" w:rsidRDefault="00013F05">
      <w:pPr>
        <w:pStyle w:val="Akapitzlist"/>
        <w:numPr>
          <w:ilvl w:val="0"/>
          <w:numId w:val="3"/>
        </w:numPr>
        <w:tabs>
          <w:tab w:val="left" w:pos="540"/>
        </w:tabs>
        <w:spacing w:before="90"/>
        <w:ind w:right="117"/>
        <w:rPr>
          <w:sz w:val="24"/>
          <w:szCs w:val="24"/>
          <w:lang w:val="en-US"/>
        </w:rPr>
      </w:pPr>
      <w:r w:rsidRPr="00E72303">
        <w:rPr>
          <w:sz w:val="24"/>
          <w:szCs w:val="24"/>
          <w:lang w:val="en-US"/>
        </w:rPr>
        <w:t>International public transport tickets</w:t>
      </w:r>
      <w:r w:rsidR="004A2C01" w:rsidRPr="00E72303">
        <w:rPr>
          <w:spacing w:val="43"/>
          <w:sz w:val="24"/>
          <w:szCs w:val="24"/>
          <w:lang w:val="en-US"/>
        </w:rPr>
        <w:t xml:space="preserve"> </w:t>
      </w:r>
      <w:r w:rsidRPr="00E72303">
        <w:rPr>
          <w:sz w:val="24"/>
          <w:szCs w:val="24"/>
          <w:lang w:val="en-US"/>
        </w:rPr>
        <w:t xml:space="preserve">shall be purchased in accordance with the principles </w:t>
      </w:r>
      <w:r w:rsidR="00E22AB3" w:rsidRPr="00E72303">
        <w:rPr>
          <w:sz w:val="24"/>
          <w:szCs w:val="24"/>
          <w:lang w:val="en-US"/>
        </w:rPr>
        <w:t xml:space="preserve">applicable </w:t>
      </w:r>
      <w:r w:rsidRPr="00E72303">
        <w:rPr>
          <w:sz w:val="24"/>
          <w:szCs w:val="24"/>
          <w:lang w:val="en-US"/>
        </w:rPr>
        <w:t>at the Warsaw University of Technology</w:t>
      </w:r>
      <w:r w:rsidR="004A2C01" w:rsidRPr="00E72303">
        <w:rPr>
          <w:sz w:val="24"/>
          <w:szCs w:val="24"/>
          <w:lang w:val="en-US"/>
        </w:rPr>
        <w:t>.</w:t>
      </w:r>
    </w:p>
    <w:p w14:paraId="6D8DE224" w14:textId="36930AA1" w:rsidR="007738F7" w:rsidRPr="00E72303" w:rsidRDefault="00611522">
      <w:pPr>
        <w:pStyle w:val="Akapitzlist"/>
        <w:numPr>
          <w:ilvl w:val="0"/>
          <w:numId w:val="3"/>
        </w:numPr>
        <w:tabs>
          <w:tab w:val="left" w:pos="540"/>
        </w:tabs>
        <w:rPr>
          <w:sz w:val="24"/>
          <w:szCs w:val="24"/>
          <w:lang w:val="en-US"/>
        </w:rPr>
      </w:pPr>
      <w:r w:rsidRPr="00E72303">
        <w:rPr>
          <w:sz w:val="24"/>
          <w:szCs w:val="24"/>
          <w:lang w:val="en-US"/>
        </w:rPr>
        <w:t>The trip is settled based</w:t>
      </w:r>
      <w:r w:rsidR="00D4532D">
        <w:rPr>
          <w:spacing w:val="60"/>
          <w:sz w:val="24"/>
          <w:szCs w:val="24"/>
          <w:lang w:val="en-US"/>
        </w:rPr>
        <w:t xml:space="preserve"> </w:t>
      </w:r>
      <w:r w:rsidRPr="00E72303">
        <w:rPr>
          <w:sz w:val="24"/>
          <w:szCs w:val="24"/>
          <w:lang w:val="en-US"/>
        </w:rPr>
        <w:t>on the report on the results achieved in the implementation of the objectives of the trip abroad</w:t>
      </w:r>
      <w:r w:rsidR="00005504" w:rsidRPr="00E72303">
        <w:rPr>
          <w:sz w:val="24"/>
          <w:szCs w:val="24"/>
          <w:lang w:val="en-US"/>
        </w:rPr>
        <w:t xml:space="preserve">, a document certifying the completion of the </w:t>
      </w:r>
      <w:r w:rsidR="00E22AB3" w:rsidRPr="00E72303">
        <w:rPr>
          <w:sz w:val="24"/>
          <w:szCs w:val="24"/>
          <w:lang w:val="en-US"/>
        </w:rPr>
        <w:t>educational</w:t>
      </w:r>
      <w:r w:rsidR="00005504" w:rsidRPr="00E72303">
        <w:rPr>
          <w:sz w:val="24"/>
          <w:szCs w:val="24"/>
          <w:lang w:val="en-US"/>
        </w:rPr>
        <w:t xml:space="preserve"> service and travel expenses settlement in accordance with </w:t>
      </w:r>
      <w:r w:rsidR="00CD1284">
        <w:rPr>
          <w:sz w:val="24"/>
          <w:szCs w:val="24"/>
          <w:lang w:val="en-US"/>
        </w:rPr>
        <w:t xml:space="preserve">the </w:t>
      </w:r>
      <w:r w:rsidR="00005504" w:rsidRPr="00E72303">
        <w:rPr>
          <w:sz w:val="24"/>
          <w:szCs w:val="24"/>
          <w:lang w:val="en-US"/>
        </w:rPr>
        <w:t>procedure applicable at the Warsaw University of Technology</w:t>
      </w:r>
      <w:r w:rsidR="004A2C01" w:rsidRPr="00E72303">
        <w:rPr>
          <w:sz w:val="24"/>
          <w:szCs w:val="24"/>
          <w:lang w:val="en-US"/>
        </w:rPr>
        <w:t>.</w:t>
      </w:r>
      <w:r w:rsidR="004A2C01" w:rsidRPr="00E72303">
        <w:rPr>
          <w:spacing w:val="60"/>
          <w:sz w:val="24"/>
          <w:szCs w:val="24"/>
          <w:lang w:val="en-US"/>
        </w:rPr>
        <w:t xml:space="preserve"> </w:t>
      </w:r>
      <w:r w:rsidR="00005504" w:rsidRPr="00E72303">
        <w:rPr>
          <w:sz w:val="24"/>
          <w:szCs w:val="24"/>
          <w:lang w:val="en-US"/>
        </w:rPr>
        <w:t>The participant shall submit a report to DWE CZIiTT within 14 days of completing the trip</w:t>
      </w:r>
      <w:r w:rsidR="004A2C01" w:rsidRPr="00E72303">
        <w:rPr>
          <w:sz w:val="24"/>
          <w:szCs w:val="24"/>
          <w:lang w:val="en-US"/>
        </w:rPr>
        <w:t>.</w:t>
      </w:r>
    </w:p>
    <w:p w14:paraId="77297862" w14:textId="4DF9BFFF" w:rsidR="007738F7" w:rsidRPr="00E72303" w:rsidRDefault="00005504">
      <w:pPr>
        <w:pStyle w:val="Akapitzlist"/>
        <w:numPr>
          <w:ilvl w:val="0"/>
          <w:numId w:val="3"/>
        </w:numPr>
        <w:tabs>
          <w:tab w:val="left" w:pos="540"/>
        </w:tabs>
        <w:ind w:right="121"/>
        <w:rPr>
          <w:sz w:val="24"/>
          <w:szCs w:val="24"/>
          <w:lang w:val="en-US"/>
        </w:rPr>
      </w:pPr>
      <w:r w:rsidRPr="00E72303">
        <w:rPr>
          <w:sz w:val="24"/>
          <w:szCs w:val="24"/>
          <w:lang w:val="en-US"/>
        </w:rPr>
        <w:t xml:space="preserve">The Participant who has failed to use the opportunity for participating in an educational </w:t>
      </w:r>
      <w:r w:rsidR="00517F2F" w:rsidRPr="00E72303">
        <w:rPr>
          <w:sz w:val="24"/>
          <w:szCs w:val="24"/>
          <w:lang w:val="en-US"/>
        </w:rPr>
        <w:t>service</w:t>
      </w:r>
      <w:r w:rsidRPr="00E72303">
        <w:rPr>
          <w:sz w:val="24"/>
          <w:szCs w:val="24"/>
          <w:lang w:val="en-US"/>
        </w:rPr>
        <w:t xml:space="preserve"> abroad or has failed to complete </w:t>
      </w:r>
      <w:r w:rsidR="00C44088">
        <w:rPr>
          <w:sz w:val="24"/>
          <w:szCs w:val="24"/>
          <w:lang w:val="en-US"/>
        </w:rPr>
        <w:t xml:space="preserve">the </w:t>
      </w:r>
      <w:r w:rsidRPr="00E72303">
        <w:rPr>
          <w:sz w:val="24"/>
          <w:szCs w:val="24"/>
          <w:lang w:val="en-US"/>
        </w:rPr>
        <w:t xml:space="preserve">formalities arising from these Regulations may not </w:t>
      </w:r>
      <w:r w:rsidR="00517F2F" w:rsidRPr="00E72303">
        <w:rPr>
          <w:sz w:val="24"/>
          <w:szCs w:val="24"/>
          <w:lang w:val="en-US"/>
        </w:rPr>
        <w:t>be considered in subsequent competitions for educational services abroad</w:t>
      </w:r>
      <w:r w:rsidR="004A2C01" w:rsidRPr="00E72303">
        <w:rPr>
          <w:sz w:val="24"/>
          <w:szCs w:val="24"/>
          <w:lang w:val="en-US"/>
        </w:rPr>
        <w:t>.</w:t>
      </w:r>
    </w:p>
    <w:p w14:paraId="0CFC4ACE" w14:textId="77777777" w:rsidR="007738F7" w:rsidRPr="00E72303" w:rsidRDefault="007738F7">
      <w:pPr>
        <w:pStyle w:val="Tekstpodstawowy"/>
        <w:ind w:left="0"/>
        <w:jc w:val="left"/>
        <w:rPr>
          <w:lang w:val="en-US"/>
        </w:rPr>
      </w:pPr>
    </w:p>
    <w:p w14:paraId="45CE7669" w14:textId="77777777" w:rsidR="007738F7" w:rsidRPr="00E72303" w:rsidRDefault="004A2C01">
      <w:pPr>
        <w:pStyle w:val="Tekstpodstawowy"/>
        <w:ind w:left="1888" w:right="1751"/>
        <w:jc w:val="center"/>
        <w:rPr>
          <w:lang w:val="en-US"/>
        </w:rPr>
      </w:pPr>
      <w:r w:rsidRPr="00E72303">
        <w:rPr>
          <w:lang w:val="en-US"/>
        </w:rPr>
        <w:t>§ 5</w:t>
      </w:r>
    </w:p>
    <w:p w14:paraId="1CA16F1E" w14:textId="0E30FCAB" w:rsidR="007738F7" w:rsidRPr="00E72303" w:rsidRDefault="00517F2F">
      <w:pPr>
        <w:pStyle w:val="Tekstpodstawowy"/>
        <w:spacing w:before="1"/>
        <w:ind w:left="1888" w:right="1755"/>
        <w:jc w:val="center"/>
        <w:rPr>
          <w:lang w:val="en-US"/>
        </w:rPr>
      </w:pPr>
      <w:r w:rsidRPr="00E72303">
        <w:rPr>
          <w:lang w:val="en-US"/>
        </w:rPr>
        <w:t xml:space="preserve">Requirement of </w:t>
      </w:r>
      <w:r w:rsidR="00D14AB5">
        <w:rPr>
          <w:lang w:val="en-US"/>
        </w:rPr>
        <w:t xml:space="preserve">the </w:t>
      </w:r>
      <w:r w:rsidRPr="00E72303">
        <w:rPr>
          <w:lang w:val="en-US"/>
        </w:rPr>
        <w:t xml:space="preserve">practical </w:t>
      </w:r>
      <w:r w:rsidR="00C44088">
        <w:rPr>
          <w:lang w:val="en-US"/>
        </w:rPr>
        <w:t>application</w:t>
      </w:r>
      <w:r w:rsidRPr="00E72303">
        <w:rPr>
          <w:lang w:val="en-US"/>
        </w:rPr>
        <w:t xml:space="preserve"> of acquired competences</w:t>
      </w:r>
      <w:r w:rsidR="004A2C01" w:rsidRPr="00E72303">
        <w:rPr>
          <w:spacing w:val="-1"/>
          <w:lang w:val="en-US"/>
        </w:rPr>
        <w:t xml:space="preserve"> </w:t>
      </w:r>
    </w:p>
    <w:p w14:paraId="7830849F" w14:textId="77777777" w:rsidR="007738F7" w:rsidRPr="00E72303" w:rsidRDefault="007738F7">
      <w:pPr>
        <w:pStyle w:val="Tekstpodstawowy"/>
        <w:spacing w:before="11"/>
        <w:ind w:left="0"/>
        <w:jc w:val="left"/>
        <w:rPr>
          <w:lang w:val="en-US"/>
        </w:rPr>
      </w:pPr>
    </w:p>
    <w:p w14:paraId="785CC6D6" w14:textId="3AA24742" w:rsidR="007738F7" w:rsidRPr="00E72303" w:rsidRDefault="00517F2F">
      <w:pPr>
        <w:pStyle w:val="Akapitzlist"/>
        <w:numPr>
          <w:ilvl w:val="0"/>
          <w:numId w:val="2"/>
        </w:numPr>
        <w:tabs>
          <w:tab w:val="left" w:pos="540"/>
        </w:tabs>
        <w:rPr>
          <w:sz w:val="24"/>
          <w:szCs w:val="24"/>
          <w:lang w:val="en-US"/>
        </w:rPr>
      </w:pPr>
      <w:r w:rsidRPr="00E72303">
        <w:rPr>
          <w:sz w:val="24"/>
          <w:szCs w:val="24"/>
          <w:lang w:val="en-US"/>
        </w:rPr>
        <w:t>The Participant who will take part in an educational service abroad shall practically use the acquired competences within two terms, including terms beginning</w:t>
      </w:r>
      <w:r w:rsidR="004A2C01" w:rsidRPr="00E72303">
        <w:rPr>
          <w:spacing w:val="54"/>
          <w:sz w:val="24"/>
          <w:szCs w:val="24"/>
          <w:lang w:val="en-US"/>
        </w:rPr>
        <w:t xml:space="preserve"> </w:t>
      </w:r>
      <w:r w:rsidRPr="00E72303">
        <w:rPr>
          <w:sz w:val="24"/>
          <w:szCs w:val="24"/>
          <w:lang w:val="en-US"/>
        </w:rPr>
        <w:t xml:space="preserve">after completing the educational service and also share the knowledge and experience with other academic teachers at WUT. </w:t>
      </w:r>
    </w:p>
    <w:p w14:paraId="1A450258" w14:textId="424B4835" w:rsidR="007738F7" w:rsidRPr="00E72303" w:rsidRDefault="00255134">
      <w:pPr>
        <w:pStyle w:val="Akapitzlist"/>
        <w:numPr>
          <w:ilvl w:val="0"/>
          <w:numId w:val="2"/>
        </w:numPr>
        <w:tabs>
          <w:tab w:val="left" w:pos="540"/>
        </w:tabs>
        <w:rPr>
          <w:sz w:val="24"/>
          <w:szCs w:val="24"/>
          <w:lang w:val="en-US"/>
        </w:rPr>
      </w:pPr>
      <w:r>
        <w:rPr>
          <w:sz w:val="24"/>
          <w:szCs w:val="24"/>
          <w:lang w:val="en-US"/>
        </w:rPr>
        <w:t>A p</w:t>
      </w:r>
      <w:r w:rsidR="00517F2F" w:rsidRPr="00E72303">
        <w:rPr>
          <w:sz w:val="24"/>
          <w:szCs w:val="24"/>
          <w:lang w:val="en-US"/>
        </w:rPr>
        <w:t xml:space="preserve">ractical </w:t>
      </w:r>
      <w:r>
        <w:rPr>
          <w:sz w:val="24"/>
          <w:szCs w:val="24"/>
          <w:lang w:val="en-US"/>
        </w:rPr>
        <w:t>application</w:t>
      </w:r>
      <w:r w:rsidR="00517F2F" w:rsidRPr="00E72303">
        <w:rPr>
          <w:sz w:val="24"/>
          <w:szCs w:val="24"/>
          <w:lang w:val="en-US"/>
        </w:rPr>
        <w:t xml:space="preserve"> of the acquired competences shall mean conducting classes with students and/ or doctoral students, as well as classes conducted as part of other </w:t>
      </w:r>
      <w:r w:rsidR="007E0B20" w:rsidRPr="00E72303">
        <w:rPr>
          <w:sz w:val="24"/>
          <w:szCs w:val="24"/>
          <w:lang w:val="en-US"/>
        </w:rPr>
        <w:t xml:space="preserve">forms of education, e.g., open educational activity at WUT. </w:t>
      </w:r>
    </w:p>
    <w:p w14:paraId="6477B485" w14:textId="4E2E6021" w:rsidR="007738F7" w:rsidRPr="00E72303" w:rsidRDefault="007E0B20">
      <w:pPr>
        <w:pStyle w:val="Akapitzlist"/>
        <w:numPr>
          <w:ilvl w:val="0"/>
          <w:numId w:val="2"/>
        </w:numPr>
        <w:tabs>
          <w:tab w:val="left" w:pos="540"/>
        </w:tabs>
        <w:ind w:right="121"/>
        <w:rPr>
          <w:sz w:val="24"/>
          <w:szCs w:val="24"/>
          <w:lang w:val="en-US"/>
        </w:rPr>
      </w:pPr>
      <w:r w:rsidRPr="00E72303">
        <w:rPr>
          <w:spacing w:val="-1"/>
          <w:sz w:val="24"/>
          <w:szCs w:val="24"/>
          <w:lang w:val="en-US"/>
        </w:rPr>
        <w:t>Sharing</w:t>
      </w:r>
      <w:r w:rsidR="004A2C01" w:rsidRPr="00E72303">
        <w:rPr>
          <w:spacing w:val="-16"/>
          <w:sz w:val="24"/>
          <w:szCs w:val="24"/>
          <w:lang w:val="en-US"/>
        </w:rPr>
        <w:t xml:space="preserve"> </w:t>
      </w:r>
      <w:r w:rsidRPr="00E72303">
        <w:rPr>
          <w:sz w:val="24"/>
          <w:szCs w:val="24"/>
          <w:lang w:val="en-US"/>
        </w:rPr>
        <w:t>the knowledge and experience with other academic teachers shall mean</w:t>
      </w:r>
      <w:r w:rsidR="004A2C01" w:rsidRPr="00E72303">
        <w:rPr>
          <w:sz w:val="24"/>
          <w:szCs w:val="24"/>
          <w:lang w:val="en-US"/>
        </w:rPr>
        <w:t>:</w:t>
      </w:r>
    </w:p>
    <w:p w14:paraId="5F554840" w14:textId="76882356" w:rsidR="007738F7" w:rsidRPr="00E72303" w:rsidRDefault="007E0B20">
      <w:pPr>
        <w:pStyle w:val="Akapitzlist"/>
        <w:numPr>
          <w:ilvl w:val="1"/>
          <w:numId w:val="2"/>
        </w:numPr>
        <w:tabs>
          <w:tab w:val="left" w:pos="964"/>
          <w:tab w:val="left" w:pos="965"/>
        </w:tabs>
        <w:ind w:right="122"/>
        <w:rPr>
          <w:sz w:val="24"/>
          <w:szCs w:val="24"/>
          <w:lang w:val="en-US"/>
        </w:rPr>
      </w:pPr>
      <w:r w:rsidRPr="00E72303">
        <w:rPr>
          <w:sz w:val="24"/>
          <w:szCs w:val="24"/>
          <w:lang w:val="en-US"/>
        </w:rPr>
        <w:t>exchanging experience</w:t>
      </w:r>
      <w:r w:rsidR="004A2C01" w:rsidRPr="00E72303">
        <w:rPr>
          <w:spacing w:val="31"/>
          <w:sz w:val="24"/>
          <w:szCs w:val="24"/>
          <w:lang w:val="en-US"/>
        </w:rPr>
        <w:t xml:space="preserve"> </w:t>
      </w:r>
      <w:r w:rsidRPr="00E72303">
        <w:rPr>
          <w:sz w:val="24"/>
          <w:szCs w:val="24"/>
          <w:lang w:val="en-US"/>
        </w:rPr>
        <w:t xml:space="preserve">through participation as a speaker or panelist in faculty or university meetings. </w:t>
      </w:r>
    </w:p>
    <w:p w14:paraId="65C1BBB4" w14:textId="774E5826" w:rsidR="007738F7" w:rsidRPr="00E72303" w:rsidRDefault="000E518F">
      <w:pPr>
        <w:pStyle w:val="Akapitzlist"/>
        <w:numPr>
          <w:ilvl w:val="1"/>
          <w:numId w:val="2"/>
        </w:numPr>
        <w:tabs>
          <w:tab w:val="left" w:pos="964"/>
          <w:tab w:val="left" w:pos="965"/>
        </w:tabs>
        <w:spacing w:before="1"/>
        <w:ind w:right="121"/>
        <w:rPr>
          <w:sz w:val="24"/>
          <w:szCs w:val="24"/>
          <w:lang w:val="en-US"/>
        </w:rPr>
      </w:pPr>
      <w:r>
        <w:rPr>
          <w:sz w:val="24"/>
          <w:szCs w:val="24"/>
          <w:lang w:val="en-US"/>
        </w:rPr>
        <w:t>u</w:t>
      </w:r>
      <w:r w:rsidR="007E0B20" w:rsidRPr="00E72303">
        <w:rPr>
          <w:sz w:val="24"/>
          <w:szCs w:val="24"/>
          <w:lang w:val="en-US"/>
        </w:rPr>
        <w:t>sing the acquired knowledge during work on the modification of the already existing or creation of new fields of study and specializations.</w:t>
      </w:r>
      <w:r w:rsidR="004A2C01" w:rsidRPr="00E72303">
        <w:rPr>
          <w:spacing w:val="26"/>
          <w:sz w:val="24"/>
          <w:szCs w:val="24"/>
          <w:lang w:val="en-US"/>
        </w:rPr>
        <w:t xml:space="preserve"> </w:t>
      </w:r>
    </w:p>
    <w:p w14:paraId="544ADD47" w14:textId="5652C434" w:rsidR="007738F7" w:rsidRPr="00E72303" w:rsidRDefault="000E518F">
      <w:pPr>
        <w:pStyle w:val="Akapitzlist"/>
        <w:numPr>
          <w:ilvl w:val="1"/>
          <w:numId w:val="2"/>
        </w:numPr>
        <w:tabs>
          <w:tab w:val="left" w:pos="964"/>
          <w:tab w:val="left" w:pos="965"/>
        </w:tabs>
        <w:ind w:right="120"/>
        <w:rPr>
          <w:sz w:val="24"/>
          <w:szCs w:val="24"/>
          <w:lang w:val="en-US"/>
        </w:rPr>
      </w:pPr>
      <w:r>
        <w:rPr>
          <w:sz w:val="24"/>
          <w:szCs w:val="24"/>
          <w:lang w:val="en-US"/>
        </w:rPr>
        <w:t>g</w:t>
      </w:r>
      <w:r w:rsidR="007E0B20" w:rsidRPr="00E72303">
        <w:rPr>
          <w:sz w:val="24"/>
          <w:szCs w:val="24"/>
          <w:lang w:val="en-US"/>
        </w:rPr>
        <w:t xml:space="preserve">iving an </w:t>
      </w:r>
      <w:r w:rsidR="004A52A4" w:rsidRPr="00E72303">
        <w:rPr>
          <w:sz w:val="24"/>
          <w:szCs w:val="24"/>
          <w:lang w:val="en-US"/>
        </w:rPr>
        <w:t>interview</w:t>
      </w:r>
      <w:r w:rsidR="007E0B20" w:rsidRPr="00E72303">
        <w:rPr>
          <w:sz w:val="24"/>
          <w:szCs w:val="24"/>
          <w:lang w:val="en-US"/>
        </w:rPr>
        <w:t xml:space="preserve"> </w:t>
      </w:r>
      <w:r w:rsidR="00D14AB5">
        <w:rPr>
          <w:sz w:val="24"/>
          <w:szCs w:val="24"/>
          <w:lang w:val="en-US"/>
        </w:rPr>
        <w:t>about</w:t>
      </w:r>
      <w:r w:rsidR="007E0B20" w:rsidRPr="00E72303">
        <w:rPr>
          <w:sz w:val="24"/>
          <w:szCs w:val="24"/>
          <w:lang w:val="en-US"/>
        </w:rPr>
        <w:t xml:space="preserve"> educational services that the Participant used</w:t>
      </w:r>
      <w:r w:rsidR="004A2C01" w:rsidRPr="00E72303">
        <w:rPr>
          <w:sz w:val="24"/>
          <w:szCs w:val="24"/>
          <w:lang w:val="en-US"/>
        </w:rPr>
        <w:t>,</w:t>
      </w:r>
      <w:r w:rsidR="004A2C01" w:rsidRPr="00E72303">
        <w:rPr>
          <w:spacing w:val="79"/>
          <w:sz w:val="24"/>
          <w:szCs w:val="24"/>
          <w:lang w:val="en-US"/>
        </w:rPr>
        <w:t xml:space="preserve"> </w:t>
      </w:r>
      <w:r w:rsidR="007E0B20" w:rsidRPr="00E72303">
        <w:rPr>
          <w:sz w:val="24"/>
          <w:szCs w:val="24"/>
          <w:lang w:val="en-US"/>
        </w:rPr>
        <w:t>to be published e</w:t>
      </w:r>
      <w:r w:rsidR="004A2C01" w:rsidRPr="00E72303">
        <w:rPr>
          <w:sz w:val="24"/>
          <w:szCs w:val="24"/>
          <w:lang w:val="en-US"/>
        </w:rPr>
        <w:t>.</w:t>
      </w:r>
      <w:r w:rsidR="007E0B20" w:rsidRPr="00E72303">
        <w:rPr>
          <w:sz w:val="24"/>
          <w:szCs w:val="24"/>
          <w:lang w:val="en-US"/>
        </w:rPr>
        <w:t xml:space="preserve">g. in the WUT Bulletin or on the </w:t>
      </w:r>
      <w:r w:rsidR="004A52A4" w:rsidRPr="00E72303">
        <w:rPr>
          <w:sz w:val="24"/>
          <w:szCs w:val="24"/>
          <w:lang w:val="en-US"/>
        </w:rPr>
        <w:t>w</w:t>
      </w:r>
      <w:r w:rsidR="007E0B20" w:rsidRPr="00E72303">
        <w:rPr>
          <w:sz w:val="24"/>
          <w:szCs w:val="24"/>
          <w:lang w:val="en-US"/>
        </w:rPr>
        <w:t>ebsite of the</w:t>
      </w:r>
      <w:r w:rsidR="004A52A4" w:rsidRPr="00E72303">
        <w:rPr>
          <w:sz w:val="24"/>
          <w:szCs w:val="24"/>
          <w:lang w:val="en-US"/>
        </w:rPr>
        <w:t xml:space="preserve"> </w:t>
      </w:r>
      <w:r w:rsidR="004A2C01" w:rsidRPr="00E72303">
        <w:rPr>
          <w:sz w:val="24"/>
          <w:szCs w:val="24"/>
          <w:lang w:val="en-US"/>
        </w:rPr>
        <w:t>IDUB</w:t>
      </w:r>
      <w:r w:rsidR="004A52A4" w:rsidRPr="00E72303">
        <w:rPr>
          <w:sz w:val="24"/>
          <w:szCs w:val="24"/>
          <w:lang w:val="en-US"/>
        </w:rPr>
        <w:t xml:space="preserve"> programme</w:t>
      </w:r>
    </w:p>
    <w:p w14:paraId="5717D46B" w14:textId="09DE6280" w:rsidR="007738F7" w:rsidRPr="00E72303" w:rsidRDefault="000E518F" w:rsidP="008A7136">
      <w:pPr>
        <w:pStyle w:val="Akapitzlist"/>
        <w:numPr>
          <w:ilvl w:val="1"/>
          <w:numId w:val="2"/>
        </w:numPr>
        <w:tabs>
          <w:tab w:val="left" w:pos="964"/>
          <w:tab w:val="left" w:pos="965"/>
        </w:tabs>
        <w:ind w:right="117"/>
        <w:rPr>
          <w:sz w:val="24"/>
          <w:szCs w:val="24"/>
          <w:lang w:val="en-US"/>
        </w:rPr>
      </w:pPr>
      <w:r>
        <w:rPr>
          <w:sz w:val="24"/>
          <w:szCs w:val="24"/>
          <w:lang w:val="en-US"/>
        </w:rPr>
        <w:t>c</w:t>
      </w:r>
      <w:r w:rsidR="004A52A4" w:rsidRPr="00E72303">
        <w:rPr>
          <w:sz w:val="24"/>
          <w:szCs w:val="24"/>
          <w:lang w:val="en-US"/>
        </w:rPr>
        <w:t>reating University or inter-faculty educational programmes</w:t>
      </w:r>
      <w:r w:rsidR="004A2C01" w:rsidRPr="00E72303">
        <w:rPr>
          <w:spacing w:val="5"/>
          <w:sz w:val="24"/>
          <w:szCs w:val="24"/>
          <w:lang w:val="en-US"/>
        </w:rPr>
        <w:t xml:space="preserve"> </w:t>
      </w:r>
      <w:r w:rsidR="004A52A4" w:rsidRPr="00E72303">
        <w:rPr>
          <w:sz w:val="24"/>
          <w:szCs w:val="24"/>
          <w:lang w:val="en-US"/>
        </w:rPr>
        <w:t>for students and/ or doctoral students, utilizing the acquired competences</w:t>
      </w:r>
      <w:r w:rsidR="00E40F03">
        <w:rPr>
          <w:sz w:val="24"/>
          <w:szCs w:val="24"/>
          <w:lang w:val="en-US"/>
        </w:rPr>
        <w:t>.</w:t>
      </w:r>
      <w:r w:rsidR="004A2C01" w:rsidRPr="00E72303">
        <w:rPr>
          <w:spacing w:val="-1"/>
          <w:sz w:val="24"/>
          <w:szCs w:val="24"/>
          <w:lang w:val="en-US"/>
        </w:rPr>
        <w:t xml:space="preserve"> </w:t>
      </w:r>
    </w:p>
    <w:p w14:paraId="483CEEBA" w14:textId="63387AD8" w:rsidR="007738F7" w:rsidRPr="00E72303" w:rsidRDefault="00E40F03" w:rsidP="008A7136">
      <w:pPr>
        <w:pStyle w:val="Akapitzlist"/>
        <w:numPr>
          <w:ilvl w:val="1"/>
          <w:numId w:val="2"/>
        </w:numPr>
        <w:tabs>
          <w:tab w:val="left" w:pos="964"/>
          <w:tab w:val="left" w:pos="965"/>
        </w:tabs>
        <w:ind w:right="0" w:hanging="426"/>
        <w:rPr>
          <w:sz w:val="24"/>
          <w:szCs w:val="24"/>
          <w:lang w:val="en-US"/>
        </w:rPr>
      </w:pPr>
      <w:r>
        <w:rPr>
          <w:sz w:val="24"/>
          <w:szCs w:val="24"/>
          <w:lang w:val="en-US"/>
        </w:rPr>
        <w:t>o</w:t>
      </w:r>
      <w:r w:rsidR="004A52A4" w:rsidRPr="00E72303">
        <w:rPr>
          <w:sz w:val="24"/>
          <w:szCs w:val="24"/>
          <w:lang w:val="en-US"/>
        </w:rPr>
        <w:t>ther proposals presented by the Participant</w:t>
      </w:r>
      <w:r w:rsidR="004A2C01" w:rsidRPr="00E72303">
        <w:rPr>
          <w:spacing w:val="-3"/>
          <w:sz w:val="24"/>
          <w:szCs w:val="24"/>
          <w:lang w:val="en-US"/>
        </w:rPr>
        <w:t xml:space="preserve"> </w:t>
      </w:r>
      <w:r w:rsidR="004A52A4" w:rsidRPr="00E72303">
        <w:rPr>
          <w:sz w:val="24"/>
          <w:szCs w:val="24"/>
          <w:lang w:val="en-US"/>
        </w:rPr>
        <w:t xml:space="preserve">which </w:t>
      </w:r>
      <w:r w:rsidR="008A7136" w:rsidRPr="00E72303">
        <w:rPr>
          <w:sz w:val="24"/>
          <w:szCs w:val="24"/>
          <w:lang w:val="en-US"/>
        </w:rPr>
        <w:t>comply with</w:t>
      </w:r>
      <w:r w:rsidR="004A52A4" w:rsidRPr="00E72303">
        <w:rPr>
          <w:sz w:val="24"/>
          <w:szCs w:val="24"/>
          <w:lang w:val="en-US"/>
        </w:rPr>
        <w:t xml:space="preserve"> the </w:t>
      </w:r>
      <w:r w:rsidR="008A7136" w:rsidRPr="00E72303">
        <w:rPr>
          <w:sz w:val="24"/>
          <w:szCs w:val="24"/>
          <w:lang w:val="en-US"/>
        </w:rPr>
        <w:t>competition objectives</w:t>
      </w:r>
      <w:r w:rsidR="004A2C01" w:rsidRPr="00E72303">
        <w:rPr>
          <w:sz w:val="24"/>
          <w:szCs w:val="24"/>
          <w:lang w:val="en-US"/>
        </w:rPr>
        <w:t>.</w:t>
      </w:r>
    </w:p>
    <w:p w14:paraId="649F37F3" w14:textId="77777777" w:rsidR="007738F7" w:rsidRPr="00E72303" w:rsidRDefault="007738F7">
      <w:pPr>
        <w:pStyle w:val="Tekstpodstawowy"/>
        <w:ind w:left="0"/>
        <w:jc w:val="left"/>
        <w:rPr>
          <w:lang w:val="en-US"/>
        </w:rPr>
      </w:pPr>
    </w:p>
    <w:p w14:paraId="4B325213" w14:textId="77777777" w:rsidR="007738F7" w:rsidRPr="00634FEB" w:rsidRDefault="004A2C01">
      <w:pPr>
        <w:pStyle w:val="Tekstpodstawowy"/>
        <w:ind w:left="1888" w:right="1324"/>
        <w:jc w:val="center"/>
        <w:rPr>
          <w:lang w:val="en-US"/>
        </w:rPr>
      </w:pPr>
      <w:r w:rsidRPr="00634FEB">
        <w:rPr>
          <w:lang w:val="en-US"/>
        </w:rPr>
        <w:t>§ 6</w:t>
      </w:r>
    </w:p>
    <w:p w14:paraId="5E479F7D" w14:textId="77777777" w:rsidR="008A7136" w:rsidRPr="00E72303" w:rsidRDefault="008A7136" w:rsidP="008A7136">
      <w:pPr>
        <w:jc w:val="both"/>
        <w:rPr>
          <w:rFonts w:cstheme="minorHAnsi"/>
          <w:sz w:val="24"/>
          <w:szCs w:val="24"/>
          <w:lang w:val="en-GB"/>
        </w:rPr>
      </w:pPr>
      <w:r w:rsidRPr="00E72303">
        <w:rPr>
          <w:rFonts w:cstheme="minorHAnsi"/>
          <w:sz w:val="24"/>
          <w:szCs w:val="24"/>
          <w:lang w:val="en-GB"/>
        </w:rPr>
        <w:t>Under Article 13 of the Regulation (EU) 2016/679 of the European Parliament and of the European Council of 27 April 2016 on the protection of natural persons with regard to the processing of personal data and the free movement of such data and repealing Directive 95/46/EC (General Data Protection Regulation) (Journal of Laws EU L 119/1 of 4 May 2016), hereinafter referred to as “GDPR”, the Warsaw University of Technology announces that:</w:t>
      </w:r>
    </w:p>
    <w:p w14:paraId="7CBE5DCA" w14:textId="77777777" w:rsidR="008A7136" w:rsidRPr="00E72303" w:rsidRDefault="008A7136" w:rsidP="008A7136">
      <w:pPr>
        <w:widowControl/>
        <w:numPr>
          <w:ilvl w:val="0"/>
          <w:numId w:val="1"/>
        </w:numPr>
        <w:autoSpaceDE/>
        <w:autoSpaceDN/>
        <w:jc w:val="both"/>
        <w:rPr>
          <w:rFonts w:cstheme="minorHAnsi"/>
          <w:sz w:val="24"/>
          <w:szCs w:val="24"/>
          <w:lang w:val="en-GB"/>
        </w:rPr>
      </w:pPr>
      <w:r w:rsidRPr="00E72303">
        <w:rPr>
          <w:rFonts w:cstheme="minorHAnsi"/>
          <w:sz w:val="24"/>
          <w:szCs w:val="24"/>
          <w:lang w:val="en-GB"/>
        </w:rPr>
        <w:t>The Administrator of your personal data is the Warsaw University of Technology with its registered seat at pl. Politechniki 1, 00-661 Warszawa.</w:t>
      </w:r>
    </w:p>
    <w:p w14:paraId="2E21175A" w14:textId="77777777" w:rsidR="008A7136" w:rsidRPr="00E72303" w:rsidRDefault="008A7136" w:rsidP="008A7136">
      <w:pPr>
        <w:widowControl/>
        <w:numPr>
          <w:ilvl w:val="0"/>
          <w:numId w:val="1"/>
        </w:numPr>
        <w:autoSpaceDE/>
        <w:autoSpaceDN/>
        <w:jc w:val="both"/>
        <w:rPr>
          <w:rFonts w:cstheme="minorHAnsi"/>
          <w:sz w:val="24"/>
          <w:szCs w:val="24"/>
          <w:lang w:val="en-GB"/>
        </w:rPr>
      </w:pPr>
      <w:r w:rsidRPr="00E72303">
        <w:rPr>
          <w:rFonts w:cstheme="minorHAnsi"/>
          <w:sz w:val="24"/>
          <w:szCs w:val="24"/>
          <w:lang w:val="en-GB"/>
        </w:rPr>
        <w:t>The data administrator has appointed an Inspector for Data Protection (IOD - Inspektor Ochrony Danych) who ensures that the data is processed lawfully and can be contacted via email: iod@pw.edu.pl.</w:t>
      </w:r>
    </w:p>
    <w:p w14:paraId="12078291" w14:textId="1E9DEA8E" w:rsidR="007738F7" w:rsidRPr="00E72303" w:rsidRDefault="008A7136" w:rsidP="008A7136">
      <w:pPr>
        <w:pStyle w:val="Akapitzlist"/>
        <w:numPr>
          <w:ilvl w:val="0"/>
          <w:numId w:val="1"/>
        </w:numPr>
        <w:tabs>
          <w:tab w:val="left" w:pos="965"/>
        </w:tabs>
        <w:ind w:right="120"/>
        <w:rPr>
          <w:sz w:val="24"/>
          <w:szCs w:val="24"/>
          <w:lang w:val="en-GB"/>
        </w:rPr>
        <w:sectPr w:rsidR="007738F7" w:rsidRPr="00E72303">
          <w:pgSz w:w="11910" w:h="16840"/>
          <w:pgMar w:top="1660" w:right="1300" w:bottom="1200" w:left="1160" w:header="708" w:footer="1000" w:gutter="0"/>
          <w:cols w:space="708"/>
        </w:sectPr>
      </w:pPr>
      <w:r w:rsidRPr="00E72303">
        <w:rPr>
          <w:rFonts w:cstheme="minorHAnsi"/>
          <w:sz w:val="24"/>
          <w:szCs w:val="24"/>
          <w:lang w:val="en-GB"/>
        </w:rPr>
        <w:t>The Administrator shall proces</w:t>
      </w:r>
      <w:r w:rsidR="00334020" w:rsidRPr="00E72303">
        <w:rPr>
          <w:rFonts w:cstheme="minorHAnsi"/>
          <w:sz w:val="24"/>
          <w:szCs w:val="24"/>
          <w:lang w:val="en-GB"/>
        </w:rPr>
        <w:t>s</w:t>
      </w:r>
      <w:r w:rsidRPr="00E72303">
        <w:rPr>
          <w:rFonts w:cstheme="minorHAnsi"/>
          <w:sz w:val="24"/>
          <w:szCs w:val="24"/>
          <w:lang w:val="en-GB"/>
        </w:rPr>
        <w:t xml:space="preserve"> y</w:t>
      </w:r>
      <w:r w:rsidR="00334020" w:rsidRPr="00E72303">
        <w:rPr>
          <w:rFonts w:cstheme="minorHAnsi"/>
          <w:sz w:val="24"/>
          <w:szCs w:val="24"/>
          <w:lang w:val="en-GB"/>
        </w:rPr>
        <w:t>o</w:t>
      </w:r>
      <w:r w:rsidRPr="00E72303">
        <w:rPr>
          <w:rFonts w:cstheme="minorHAnsi"/>
          <w:sz w:val="24"/>
          <w:szCs w:val="24"/>
          <w:lang w:val="en-GB"/>
        </w:rPr>
        <w:t>ur personal data</w:t>
      </w:r>
      <w:r w:rsidRPr="00E72303">
        <w:rPr>
          <w:spacing w:val="60"/>
          <w:sz w:val="24"/>
          <w:szCs w:val="24"/>
          <w:lang w:val="en-GB"/>
        </w:rPr>
        <w:t xml:space="preserve"> </w:t>
      </w:r>
      <w:r w:rsidRPr="00E72303">
        <w:rPr>
          <w:rFonts w:cstheme="minorHAnsi"/>
          <w:sz w:val="24"/>
          <w:szCs w:val="24"/>
          <w:lang w:val="en-GB"/>
        </w:rPr>
        <w:t xml:space="preserve">in the scope of the application for </w:t>
      </w:r>
      <w:r w:rsidRPr="00E72303">
        <w:rPr>
          <w:sz w:val="24"/>
          <w:szCs w:val="24"/>
          <w:lang w:val="en-GB"/>
        </w:rPr>
        <w:t xml:space="preserve">funding for training, </w:t>
      </w:r>
      <w:r w:rsidR="00C86FF6" w:rsidRPr="00E72303">
        <w:rPr>
          <w:sz w:val="24"/>
          <w:szCs w:val="24"/>
          <w:lang w:val="en-GB"/>
        </w:rPr>
        <w:t>course,</w:t>
      </w:r>
      <w:r w:rsidRPr="00E72303">
        <w:rPr>
          <w:sz w:val="24"/>
          <w:szCs w:val="24"/>
          <w:lang w:val="en-GB"/>
        </w:rPr>
        <w:t xml:space="preserve"> or </w:t>
      </w:r>
      <w:r w:rsidR="00AA3EE2">
        <w:rPr>
          <w:sz w:val="24"/>
          <w:szCs w:val="24"/>
          <w:lang w:val="en-GB"/>
        </w:rPr>
        <w:t>an</w:t>
      </w:r>
      <w:r w:rsidRPr="00E72303">
        <w:rPr>
          <w:sz w:val="24"/>
          <w:szCs w:val="24"/>
          <w:lang w:val="en-GB"/>
        </w:rPr>
        <w:t>other</w:t>
      </w:r>
      <w:r w:rsidR="00AA3EE2">
        <w:rPr>
          <w:sz w:val="24"/>
          <w:szCs w:val="24"/>
          <w:lang w:val="en-GB"/>
        </w:rPr>
        <w:t xml:space="preserve"> </w:t>
      </w:r>
      <w:r w:rsidRPr="00E72303">
        <w:rPr>
          <w:sz w:val="24"/>
          <w:szCs w:val="24"/>
          <w:lang w:val="en-GB"/>
        </w:rPr>
        <w:t>educational service abroad</w:t>
      </w:r>
      <w:r w:rsidR="004A2C01" w:rsidRPr="00E72303">
        <w:rPr>
          <w:spacing w:val="4"/>
          <w:sz w:val="24"/>
          <w:szCs w:val="24"/>
          <w:lang w:val="en-GB"/>
        </w:rPr>
        <w:t xml:space="preserve"> </w:t>
      </w:r>
    </w:p>
    <w:p w14:paraId="4528A0E2" w14:textId="77777777" w:rsidR="007738F7" w:rsidRPr="00E72303" w:rsidRDefault="007738F7">
      <w:pPr>
        <w:pStyle w:val="Tekstpodstawowy"/>
        <w:spacing w:before="2"/>
        <w:ind w:left="0"/>
        <w:jc w:val="left"/>
        <w:rPr>
          <w:lang w:val="en-GB"/>
        </w:rPr>
      </w:pPr>
    </w:p>
    <w:p w14:paraId="42B0DE62" w14:textId="49C8D01D" w:rsidR="007738F7" w:rsidRPr="00E72303" w:rsidRDefault="00334020">
      <w:pPr>
        <w:pStyle w:val="Tekstpodstawowy"/>
        <w:spacing w:before="90"/>
        <w:ind w:right="118"/>
        <w:rPr>
          <w:lang w:val="en-US"/>
        </w:rPr>
      </w:pPr>
      <w:r w:rsidRPr="00E72303">
        <w:rPr>
          <w:lang w:val="en-US"/>
        </w:rPr>
        <w:t>e</w:t>
      </w:r>
      <w:r w:rsidR="008A7136" w:rsidRPr="00E72303">
        <w:rPr>
          <w:lang w:val="en-US"/>
        </w:rPr>
        <w:t>nhancing the competences of academic teachers</w:t>
      </w:r>
      <w:r w:rsidRPr="00E72303">
        <w:rPr>
          <w:lang w:val="en-US"/>
        </w:rPr>
        <w:t xml:space="preserve"> in terms of the implementation of modern educational methods and documents connected with the implementation</w:t>
      </w:r>
      <w:r w:rsidR="004A2C01" w:rsidRPr="00E72303">
        <w:rPr>
          <w:lang w:val="en-US"/>
        </w:rPr>
        <w:t xml:space="preserve"> </w:t>
      </w:r>
      <w:r w:rsidRPr="00E72303">
        <w:rPr>
          <w:lang w:val="en-US"/>
        </w:rPr>
        <w:t xml:space="preserve">and settlement of the trip abroad when funding is </w:t>
      </w:r>
      <w:r w:rsidR="00E40F03">
        <w:rPr>
          <w:lang w:val="en-US"/>
        </w:rPr>
        <w:t>awarded</w:t>
      </w:r>
      <w:r w:rsidR="004A2C01" w:rsidRPr="00E72303">
        <w:rPr>
          <w:lang w:val="en-US"/>
        </w:rPr>
        <w:t>.</w:t>
      </w:r>
    </w:p>
    <w:p w14:paraId="16503F1A" w14:textId="698BB668" w:rsidR="007738F7" w:rsidRPr="00E72303" w:rsidRDefault="00334020">
      <w:pPr>
        <w:pStyle w:val="Akapitzlist"/>
        <w:numPr>
          <w:ilvl w:val="0"/>
          <w:numId w:val="1"/>
        </w:numPr>
        <w:tabs>
          <w:tab w:val="left" w:pos="965"/>
        </w:tabs>
        <w:ind w:right="113"/>
        <w:rPr>
          <w:sz w:val="24"/>
          <w:szCs w:val="24"/>
          <w:lang w:val="en-US"/>
        </w:rPr>
      </w:pPr>
      <w:r w:rsidRPr="00E72303">
        <w:rPr>
          <w:rFonts w:cstheme="minorHAnsi"/>
          <w:sz w:val="24"/>
          <w:szCs w:val="24"/>
          <w:lang w:val="en-US"/>
        </w:rPr>
        <w:t>Your personal data shall be processed by the Administrator for the purposes connected with the participation in the competition for funding the participation in training, courses and other forms of edu</w:t>
      </w:r>
      <w:r w:rsidR="00E72303" w:rsidRPr="00E72303">
        <w:rPr>
          <w:rFonts w:cstheme="minorHAnsi"/>
          <w:sz w:val="24"/>
          <w:szCs w:val="24"/>
          <w:lang w:val="en-US"/>
        </w:rPr>
        <w:t>c</w:t>
      </w:r>
      <w:r w:rsidRPr="00E72303">
        <w:rPr>
          <w:rFonts w:cstheme="minorHAnsi"/>
          <w:sz w:val="24"/>
          <w:szCs w:val="24"/>
          <w:lang w:val="en-US"/>
        </w:rPr>
        <w:t>ational services</w:t>
      </w:r>
      <w:r w:rsidR="00E72303" w:rsidRPr="00E72303">
        <w:rPr>
          <w:rFonts w:cstheme="minorHAnsi"/>
          <w:sz w:val="24"/>
          <w:szCs w:val="24"/>
          <w:lang w:val="en-US"/>
        </w:rPr>
        <w:t xml:space="preserve"> enhancing the competences of academic teachers in the implementation of modern educational methods </w:t>
      </w:r>
      <w:r w:rsidRPr="00E72303">
        <w:rPr>
          <w:rFonts w:cstheme="minorHAnsi"/>
          <w:sz w:val="24"/>
          <w:szCs w:val="24"/>
          <w:lang w:val="en-US"/>
        </w:rPr>
        <w:t xml:space="preserve">– in compliance with Article 6 section 1 point b) and </w:t>
      </w:r>
      <w:r w:rsidR="00E72303" w:rsidRPr="00E72303">
        <w:rPr>
          <w:rFonts w:cstheme="minorHAnsi"/>
          <w:sz w:val="24"/>
          <w:szCs w:val="24"/>
          <w:lang w:val="en-US"/>
        </w:rPr>
        <w:t>f</w:t>
      </w:r>
      <w:r w:rsidRPr="00E72303">
        <w:rPr>
          <w:rFonts w:cstheme="minorHAnsi"/>
          <w:sz w:val="24"/>
          <w:szCs w:val="24"/>
          <w:lang w:val="en-US"/>
        </w:rPr>
        <w:t>) of GDPR</w:t>
      </w:r>
      <w:r w:rsidR="004A2C01" w:rsidRPr="00E72303">
        <w:rPr>
          <w:sz w:val="24"/>
          <w:szCs w:val="24"/>
          <w:lang w:val="en-US"/>
        </w:rPr>
        <w:t>.</w:t>
      </w:r>
    </w:p>
    <w:p w14:paraId="1F9198B2" w14:textId="5F930B47" w:rsidR="007738F7" w:rsidRPr="00E72303" w:rsidRDefault="00E72303">
      <w:pPr>
        <w:pStyle w:val="Akapitzlist"/>
        <w:numPr>
          <w:ilvl w:val="0"/>
          <w:numId w:val="1"/>
        </w:numPr>
        <w:tabs>
          <w:tab w:val="left" w:pos="965"/>
        </w:tabs>
        <w:ind w:right="122"/>
        <w:rPr>
          <w:sz w:val="24"/>
          <w:szCs w:val="24"/>
          <w:lang w:val="en-US"/>
        </w:rPr>
      </w:pPr>
      <w:r w:rsidRPr="00E72303">
        <w:rPr>
          <w:sz w:val="24"/>
          <w:szCs w:val="24"/>
          <w:lang w:val="en-US"/>
        </w:rPr>
        <w:t xml:space="preserve">The </w:t>
      </w:r>
      <w:r w:rsidRPr="00E72303">
        <w:rPr>
          <w:rFonts w:cstheme="minorHAnsi"/>
          <w:sz w:val="24"/>
          <w:szCs w:val="24"/>
          <w:lang w:val="en-GB"/>
        </w:rPr>
        <w:t>Warsaw University of Technology shall not transfer your data outside the European Economic Area</w:t>
      </w:r>
      <w:r w:rsidR="004A2C01" w:rsidRPr="00E72303">
        <w:rPr>
          <w:sz w:val="24"/>
          <w:szCs w:val="24"/>
          <w:lang w:val="en-US"/>
        </w:rPr>
        <w:t>.</w:t>
      </w:r>
    </w:p>
    <w:p w14:paraId="2F9BACBF" w14:textId="737DBB2D" w:rsidR="007738F7" w:rsidRPr="00E72303" w:rsidRDefault="00E72303">
      <w:pPr>
        <w:pStyle w:val="Akapitzlist"/>
        <w:numPr>
          <w:ilvl w:val="0"/>
          <w:numId w:val="1"/>
        </w:numPr>
        <w:tabs>
          <w:tab w:val="left" w:pos="965"/>
        </w:tabs>
        <w:ind w:right="121"/>
        <w:rPr>
          <w:sz w:val="24"/>
          <w:szCs w:val="24"/>
          <w:lang w:val="en-US"/>
        </w:rPr>
      </w:pPr>
      <w:r w:rsidRPr="00E72303">
        <w:rPr>
          <w:rFonts w:cstheme="minorHAnsi"/>
          <w:sz w:val="24"/>
          <w:szCs w:val="24"/>
          <w:lang w:val="en-GB"/>
        </w:rPr>
        <w:t>You shall have the right to access your personal data and the right to request correction and deletion, limitation of or object to processing your data. Since the data is not processed based on your consent, you shall not have the right to transfer your personal data</w:t>
      </w:r>
      <w:r w:rsidR="004A2C01" w:rsidRPr="00E72303">
        <w:rPr>
          <w:sz w:val="24"/>
          <w:szCs w:val="24"/>
          <w:lang w:val="en-US"/>
        </w:rPr>
        <w:t>.</w:t>
      </w:r>
    </w:p>
    <w:p w14:paraId="3B581EC3" w14:textId="77777777" w:rsidR="00E72303" w:rsidRPr="00E72303" w:rsidRDefault="00E72303" w:rsidP="00E72303">
      <w:pPr>
        <w:pStyle w:val="Akapitzlist"/>
        <w:widowControl/>
        <w:numPr>
          <w:ilvl w:val="0"/>
          <w:numId w:val="1"/>
        </w:numPr>
        <w:autoSpaceDE/>
        <w:autoSpaceDN/>
        <w:ind w:right="0"/>
        <w:contextualSpacing/>
        <w:rPr>
          <w:rFonts w:cstheme="minorHAnsi"/>
          <w:sz w:val="24"/>
          <w:szCs w:val="24"/>
          <w:lang w:val="en-GB"/>
        </w:rPr>
      </w:pPr>
      <w:r w:rsidRPr="00E72303">
        <w:rPr>
          <w:rFonts w:cstheme="minorHAnsi"/>
          <w:sz w:val="24"/>
          <w:szCs w:val="24"/>
          <w:lang w:val="en-GB"/>
        </w:rPr>
        <w:t>Your personal data shall not be disclosed to any other subjects (administrators) except for the subjects entitled, in compliance with generally applicable laws.</w:t>
      </w:r>
    </w:p>
    <w:p w14:paraId="3EA0F8E7" w14:textId="77777777" w:rsidR="00E72303" w:rsidRPr="00E72303" w:rsidRDefault="00E72303" w:rsidP="00E72303">
      <w:pPr>
        <w:pStyle w:val="Akapitzlist"/>
        <w:widowControl/>
        <w:numPr>
          <w:ilvl w:val="0"/>
          <w:numId w:val="1"/>
        </w:numPr>
        <w:autoSpaceDE/>
        <w:autoSpaceDN/>
        <w:ind w:right="0"/>
        <w:contextualSpacing/>
        <w:rPr>
          <w:rFonts w:cstheme="minorHAnsi"/>
          <w:sz w:val="24"/>
          <w:szCs w:val="24"/>
          <w:lang w:val="en-GB"/>
        </w:rPr>
      </w:pPr>
      <w:r w:rsidRPr="00E72303">
        <w:rPr>
          <w:rFonts w:cstheme="minorHAnsi"/>
          <w:sz w:val="24"/>
          <w:szCs w:val="24"/>
          <w:lang w:val="en-GB"/>
        </w:rPr>
        <w:t>Subjects (processing subjects) commissioned by the Warsaw University of Technology to perform actions that may relate to personal data processing may have access to your personal data.</w:t>
      </w:r>
    </w:p>
    <w:p w14:paraId="40799C7F" w14:textId="77777777" w:rsidR="00E72303" w:rsidRPr="00E72303" w:rsidRDefault="00E72303" w:rsidP="00E72303">
      <w:pPr>
        <w:pStyle w:val="Akapitzlist"/>
        <w:widowControl/>
        <w:numPr>
          <w:ilvl w:val="0"/>
          <w:numId w:val="1"/>
        </w:numPr>
        <w:autoSpaceDE/>
        <w:autoSpaceDN/>
        <w:ind w:right="0"/>
        <w:contextualSpacing/>
        <w:rPr>
          <w:rFonts w:cstheme="minorHAnsi"/>
          <w:sz w:val="24"/>
          <w:szCs w:val="24"/>
          <w:lang w:val="en-GB"/>
        </w:rPr>
      </w:pPr>
      <w:r w:rsidRPr="00E72303">
        <w:rPr>
          <w:rFonts w:cstheme="minorHAnsi"/>
          <w:sz w:val="24"/>
          <w:szCs w:val="24"/>
          <w:lang w:val="en-GB"/>
        </w:rPr>
        <w:t>The Warsaw University of Technology shall not subject you to automated decision-making, including your profiling.</w:t>
      </w:r>
    </w:p>
    <w:p w14:paraId="1475812A" w14:textId="72A2A6BB" w:rsidR="00E72303" w:rsidRPr="00E72303" w:rsidRDefault="00E72303" w:rsidP="00E72303">
      <w:pPr>
        <w:pStyle w:val="Akapitzlist"/>
        <w:widowControl/>
        <w:numPr>
          <w:ilvl w:val="0"/>
          <w:numId w:val="1"/>
        </w:numPr>
        <w:autoSpaceDE/>
        <w:autoSpaceDN/>
        <w:ind w:right="0"/>
        <w:contextualSpacing/>
        <w:rPr>
          <w:rFonts w:cstheme="minorHAnsi"/>
          <w:sz w:val="24"/>
          <w:szCs w:val="24"/>
          <w:lang w:val="en-GB"/>
        </w:rPr>
      </w:pPr>
      <w:r w:rsidRPr="00E72303">
        <w:rPr>
          <w:rFonts w:cstheme="minorHAnsi"/>
          <w:sz w:val="24"/>
          <w:szCs w:val="24"/>
          <w:lang w:val="en-GB"/>
        </w:rPr>
        <w:t xml:space="preserve">You provide your personal data voluntarily. Nevertheless, failure to do so renders </w:t>
      </w:r>
      <w:r w:rsidR="002C7115">
        <w:rPr>
          <w:rFonts w:cstheme="minorHAnsi"/>
          <w:sz w:val="24"/>
          <w:szCs w:val="24"/>
          <w:lang w:val="en-GB"/>
        </w:rPr>
        <w:t>participation in the aforementioned competition</w:t>
      </w:r>
      <w:r w:rsidRPr="00E72303">
        <w:rPr>
          <w:rFonts w:cstheme="minorHAnsi"/>
          <w:sz w:val="24"/>
          <w:szCs w:val="24"/>
          <w:lang w:val="en-GB"/>
        </w:rPr>
        <w:t xml:space="preserve"> impossible</w:t>
      </w:r>
      <w:r w:rsidR="002C7115">
        <w:rPr>
          <w:rFonts w:cstheme="minorHAnsi"/>
          <w:sz w:val="24"/>
          <w:szCs w:val="24"/>
          <w:lang w:val="en-GB"/>
        </w:rPr>
        <w:t xml:space="preserve">, as well as in training, </w:t>
      </w:r>
      <w:r w:rsidR="00ED2F61">
        <w:rPr>
          <w:rFonts w:cstheme="minorHAnsi"/>
          <w:sz w:val="24"/>
          <w:szCs w:val="24"/>
          <w:lang w:val="en-GB"/>
        </w:rPr>
        <w:t>course,</w:t>
      </w:r>
      <w:r w:rsidR="002C7115">
        <w:rPr>
          <w:rFonts w:cstheme="minorHAnsi"/>
          <w:sz w:val="24"/>
          <w:szCs w:val="24"/>
          <w:lang w:val="en-GB"/>
        </w:rPr>
        <w:t xml:space="preserve"> or </w:t>
      </w:r>
      <w:r w:rsidR="00AA3EE2">
        <w:rPr>
          <w:rFonts w:cstheme="minorHAnsi"/>
          <w:sz w:val="24"/>
          <w:szCs w:val="24"/>
          <w:lang w:val="en-GB"/>
        </w:rPr>
        <w:t xml:space="preserve">another </w:t>
      </w:r>
      <w:r w:rsidR="002C7115">
        <w:rPr>
          <w:rFonts w:cstheme="minorHAnsi"/>
          <w:sz w:val="24"/>
          <w:szCs w:val="24"/>
          <w:lang w:val="en-GB"/>
        </w:rPr>
        <w:t>educational service abroad.</w:t>
      </w:r>
    </w:p>
    <w:p w14:paraId="7AE8F79B" w14:textId="60D44066" w:rsidR="00E72303" w:rsidRPr="00E72303" w:rsidRDefault="00E72303" w:rsidP="00E72303">
      <w:pPr>
        <w:pStyle w:val="Akapitzlist"/>
        <w:widowControl/>
        <w:numPr>
          <w:ilvl w:val="0"/>
          <w:numId w:val="1"/>
        </w:numPr>
        <w:autoSpaceDE/>
        <w:autoSpaceDN/>
        <w:ind w:right="0"/>
        <w:contextualSpacing/>
        <w:rPr>
          <w:rFonts w:cstheme="minorHAnsi"/>
          <w:sz w:val="24"/>
          <w:szCs w:val="24"/>
          <w:lang w:val="en-GB"/>
        </w:rPr>
      </w:pPr>
      <w:r w:rsidRPr="00E72303">
        <w:rPr>
          <w:rFonts w:cstheme="minorHAnsi"/>
          <w:sz w:val="24"/>
          <w:szCs w:val="24"/>
          <w:lang w:val="en-GB"/>
        </w:rPr>
        <w:t xml:space="preserve">Your personal data shall be processed for a period </w:t>
      </w:r>
      <w:r w:rsidR="002C7115">
        <w:rPr>
          <w:rFonts w:cstheme="minorHAnsi"/>
          <w:sz w:val="24"/>
          <w:szCs w:val="24"/>
          <w:lang w:val="en-GB"/>
        </w:rPr>
        <w:t xml:space="preserve">of implementation of the IDUB </w:t>
      </w:r>
      <w:r w:rsidR="0085004B">
        <w:rPr>
          <w:rFonts w:cstheme="minorHAnsi"/>
          <w:sz w:val="24"/>
          <w:szCs w:val="24"/>
          <w:lang w:val="en-GB"/>
        </w:rPr>
        <w:t xml:space="preserve">programme </w:t>
      </w:r>
      <w:r w:rsidR="002C7115">
        <w:rPr>
          <w:rFonts w:cstheme="minorHAnsi"/>
          <w:sz w:val="24"/>
          <w:szCs w:val="24"/>
          <w:lang w:val="en-GB"/>
        </w:rPr>
        <w:t>and perpetual archiving</w:t>
      </w:r>
      <w:r w:rsidRPr="00E72303">
        <w:rPr>
          <w:rFonts w:cstheme="minorHAnsi"/>
          <w:sz w:val="24"/>
          <w:szCs w:val="24"/>
          <w:lang w:val="en-GB"/>
        </w:rPr>
        <w:t>.</w:t>
      </w:r>
    </w:p>
    <w:p w14:paraId="6E146A8A" w14:textId="566FDCDC" w:rsidR="007738F7" w:rsidRPr="00E72303" w:rsidRDefault="00E72303" w:rsidP="00E72303">
      <w:pPr>
        <w:pStyle w:val="Akapitzlist"/>
        <w:numPr>
          <w:ilvl w:val="0"/>
          <w:numId w:val="1"/>
        </w:numPr>
        <w:tabs>
          <w:tab w:val="left" w:pos="965"/>
        </w:tabs>
        <w:ind w:right="118"/>
        <w:rPr>
          <w:sz w:val="24"/>
          <w:szCs w:val="24"/>
          <w:lang w:val="en-US"/>
        </w:rPr>
      </w:pPr>
      <w:r w:rsidRPr="00E72303">
        <w:rPr>
          <w:rFonts w:cstheme="minorHAnsi"/>
          <w:sz w:val="24"/>
          <w:szCs w:val="24"/>
          <w:lang w:val="en-GB"/>
        </w:rPr>
        <w:t>If you think your data protection rights have been breached, you have the right to lodge a complaint to a supervising body – the Polish Data Protection Commissioner</w:t>
      </w:r>
      <w:r w:rsidR="004A2C01" w:rsidRPr="00E72303">
        <w:rPr>
          <w:sz w:val="24"/>
          <w:szCs w:val="24"/>
          <w:lang w:val="en-US"/>
        </w:rPr>
        <w:t>.</w:t>
      </w:r>
    </w:p>
    <w:p w14:paraId="20481E5B" w14:textId="77777777" w:rsidR="007738F7" w:rsidRPr="00E72303" w:rsidRDefault="007738F7">
      <w:pPr>
        <w:pStyle w:val="Tekstpodstawowy"/>
        <w:ind w:left="0"/>
        <w:jc w:val="left"/>
        <w:rPr>
          <w:lang w:val="en-US"/>
        </w:rPr>
      </w:pPr>
    </w:p>
    <w:p w14:paraId="09C14408" w14:textId="77777777" w:rsidR="007738F7" w:rsidRPr="00E72303" w:rsidRDefault="004A2C01">
      <w:pPr>
        <w:pStyle w:val="Tekstpodstawowy"/>
        <w:ind w:left="1888" w:right="1751"/>
        <w:jc w:val="center"/>
        <w:rPr>
          <w:lang w:val="en-US"/>
        </w:rPr>
      </w:pPr>
      <w:r w:rsidRPr="00E72303">
        <w:rPr>
          <w:lang w:val="en-US"/>
        </w:rPr>
        <w:t>§ 7</w:t>
      </w:r>
    </w:p>
    <w:p w14:paraId="565B9882" w14:textId="3A7E1CBF" w:rsidR="007738F7" w:rsidRPr="00E72303" w:rsidRDefault="000676D1">
      <w:pPr>
        <w:pStyle w:val="Tekstpodstawowy"/>
        <w:ind w:left="1888" w:right="1752"/>
        <w:jc w:val="center"/>
        <w:rPr>
          <w:lang w:val="en-US"/>
        </w:rPr>
      </w:pPr>
      <w:r w:rsidRPr="00E72303">
        <w:rPr>
          <w:lang w:val="en-US"/>
        </w:rPr>
        <w:t>Final provisions</w:t>
      </w:r>
    </w:p>
    <w:p w14:paraId="12F69682" w14:textId="77777777" w:rsidR="007738F7" w:rsidRPr="00E72303" w:rsidRDefault="007738F7">
      <w:pPr>
        <w:pStyle w:val="Tekstpodstawowy"/>
        <w:ind w:left="0"/>
        <w:jc w:val="left"/>
        <w:rPr>
          <w:lang w:val="en-US"/>
        </w:rPr>
      </w:pPr>
    </w:p>
    <w:p w14:paraId="18F8C68E" w14:textId="70308682" w:rsidR="007738F7" w:rsidRPr="00E72303" w:rsidRDefault="000676D1">
      <w:pPr>
        <w:pStyle w:val="Tekstpodstawowy"/>
        <w:spacing w:before="1"/>
        <w:ind w:left="616" w:right="116"/>
        <w:jc w:val="left"/>
        <w:rPr>
          <w:lang w:val="en-US"/>
        </w:rPr>
      </w:pPr>
      <w:r w:rsidRPr="00E72303">
        <w:rPr>
          <w:lang w:val="en-US"/>
        </w:rPr>
        <w:t xml:space="preserve">All disputable matters and unregulated herein shall be settled by the Vice-Rector for </w:t>
      </w:r>
      <w:r w:rsidR="00BB69DC">
        <w:rPr>
          <w:lang w:val="en-US"/>
        </w:rPr>
        <w:t>Academic Affairs</w:t>
      </w:r>
      <w:r w:rsidR="00C86FF6" w:rsidRPr="00E72303">
        <w:rPr>
          <w:lang w:val="en-US"/>
        </w:rPr>
        <w:t xml:space="preserve">. </w:t>
      </w:r>
    </w:p>
    <w:sectPr w:rsidR="007738F7" w:rsidRPr="00E72303">
      <w:pgSz w:w="11910" w:h="16840"/>
      <w:pgMar w:top="1660" w:right="1300" w:bottom="1200" w:left="1160" w:header="708"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131B" w14:textId="77777777" w:rsidR="00644715" w:rsidRDefault="00644715">
      <w:r>
        <w:separator/>
      </w:r>
    </w:p>
  </w:endnote>
  <w:endnote w:type="continuationSeparator" w:id="0">
    <w:p w14:paraId="633D2A5B" w14:textId="77777777" w:rsidR="00644715" w:rsidRDefault="0064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BBD2" w14:textId="77777777" w:rsidR="007738F7" w:rsidRDefault="00644715">
    <w:pPr>
      <w:pStyle w:val="Tekstpodstawowy"/>
      <w:spacing w:line="14" w:lineRule="auto"/>
      <w:ind w:left="0"/>
      <w:jc w:val="left"/>
      <w:rPr>
        <w:sz w:val="20"/>
      </w:rPr>
    </w:pPr>
    <w:r>
      <w:pict w14:anchorId="452451C6">
        <v:shapetype id="_x0000_t202" coordsize="21600,21600" o:spt="202" path="m,l,21600r21600,l21600,xe">
          <v:stroke joinstyle="miter"/>
          <v:path gradientshapeok="t" o:connecttype="rect"/>
        </v:shapetype>
        <v:shape id="docshape1" o:spid="_x0000_s1025" type="#_x0000_t202" style="position:absolute;margin-left:516pt;margin-top:780.9pt;width:12.6pt;height:13.05pt;z-index:-251658240;mso-position-horizontal-relative:page;mso-position-vertical-relative:page" filled="f" stroked="f">
          <v:textbox inset="0,0,0,0">
            <w:txbxContent>
              <w:p w14:paraId="1D61EF8D" w14:textId="77777777" w:rsidR="007738F7" w:rsidRDefault="004A2C01">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FC83" w14:textId="77777777" w:rsidR="00644715" w:rsidRDefault="00644715">
      <w:r>
        <w:separator/>
      </w:r>
    </w:p>
  </w:footnote>
  <w:footnote w:type="continuationSeparator" w:id="0">
    <w:p w14:paraId="4C00FFF3" w14:textId="77777777" w:rsidR="00644715" w:rsidRDefault="0064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1895" w14:textId="77777777" w:rsidR="007738F7" w:rsidRDefault="004A2C01">
    <w:pPr>
      <w:pStyle w:val="Tekstpodstawowy"/>
      <w:spacing w:line="14" w:lineRule="auto"/>
      <w:ind w:left="0"/>
      <w:jc w:val="left"/>
      <w:rPr>
        <w:sz w:val="20"/>
      </w:rPr>
    </w:pPr>
    <w:r>
      <w:rPr>
        <w:noProof/>
      </w:rPr>
      <w:drawing>
        <wp:anchor distT="0" distB="0" distL="0" distR="0" simplePos="0" relativeHeight="251657216" behindDoc="1" locked="0" layoutInCell="1" allowOverlap="1" wp14:anchorId="77F80B80" wp14:editId="01DE3859">
          <wp:simplePos x="0" y="0"/>
          <wp:positionH relativeFrom="page">
            <wp:posOffset>2360929</wp:posOffset>
          </wp:positionH>
          <wp:positionV relativeFrom="page">
            <wp:posOffset>449579</wp:posOffset>
          </wp:positionV>
          <wp:extent cx="2828924" cy="5245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828924" cy="5245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0FC"/>
    <w:multiLevelType w:val="hybridMultilevel"/>
    <w:tmpl w:val="3D80DFD0"/>
    <w:lvl w:ilvl="0" w:tplc="B4C43F48">
      <w:start w:val="1"/>
      <w:numFmt w:val="decimal"/>
      <w:lvlText w:val="%1."/>
      <w:lvlJc w:val="left"/>
      <w:pPr>
        <w:ind w:left="539" w:hanging="284"/>
        <w:jc w:val="right"/>
      </w:pPr>
      <w:rPr>
        <w:rFonts w:ascii="Times New Roman" w:eastAsia="Times New Roman" w:hAnsi="Times New Roman" w:cs="Times New Roman" w:hint="default"/>
        <w:b w:val="0"/>
        <w:bCs w:val="0"/>
        <w:i w:val="0"/>
        <w:iCs w:val="0"/>
        <w:w w:val="100"/>
        <w:sz w:val="24"/>
        <w:szCs w:val="24"/>
        <w:lang w:val="pl-PL" w:eastAsia="en-US" w:bidi="ar-SA"/>
      </w:rPr>
    </w:lvl>
    <w:lvl w:ilvl="1" w:tplc="1F602A42">
      <w:start w:val="1"/>
      <w:numFmt w:val="decimal"/>
      <w:lvlText w:val="%2)"/>
      <w:lvlJc w:val="left"/>
      <w:pPr>
        <w:ind w:left="964" w:hanging="425"/>
      </w:pPr>
      <w:rPr>
        <w:rFonts w:ascii="Times New Roman" w:eastAsia="Times New Roman" w:hAnsi="Times New Roman" w:cs="Times New Roman" w:hint="default"/>
        <w:b w:val="0"/>
        <w:bCs w:val="0"/>
        <w:i w:val="0"/>
        <w:iCs w:val="0"/>
        <w:w w:val="99"/>
        <w:sz w:val="24"/>
        <w:szCs w:val="24"/>
        <w:lang w:val="pl-PL" w:eastAsia="en-US" w:bidi="ar-SA"/>
      </w:rPr>
    </w:lvl>
    <w:lvl w:ilvl="2" w:tplc="7E0E452A">
      <w:numFmt w:val="bullet"/>
      <w:lvlText w:val="•"/>
      <w:lvlJc w:val="left"/>
      <w:pPr>
        <w:ind w:left="1902" w:hanging="425"/>
      </w:pPr>
      <w:rPr>
        <w:rFonts w:hint="default"/>
        <w:lang w:val="pl-PL" w:eastAsia="en-US" w:bidi="ar-SA"/>
      </w:rPr>
    </w:lvl>
    <w:lvl w:ilvl="3" w:tplc="E348E6E2">
      <w:numFmt w:val="bullet"/>
      <w:lvlText w:val="•"/>
      <w:lvlJc w:val="left"/>
      <w:pPr>
        <w:ind w:left="2845" w:hanging="425"/>
      </w:pPr>
      <w:rPr>
        <w:rFonts w:hint="default"/>
        <w:lang w:val="pl-PL" w:eastAsia="en-US" w:bidi="ar-SA"/>
      </w:rPr>
    </w:lvl>
    <w:lvl w:ilvl="4" w:tplc="31726E6A">
      <w:numFmt w:val="bullet"/>
      <w:lvlText w:val="•"/>
      <w:lvlJc w:val="left"/>
      <w:pPr>
        <w:ind w:left="3788" w:hanging="425"/>
      </w:pPr>
      <w:rPr>
        <w:rFonts w:hint="default"/>
        <w:lang w:val="pl-PL" w:eastAsia="en-US" w:bidi="ar-SA"/>
      </w:rPr>
    </w:lvl>
    <w:lvl w:ilvl="5" w:tplc="4C7EE5E8">
      <w:numFmt w:val="bullet"/>
      <w:lvlText w:val="•"/>
      <w:lvlJc w:val="left"/>
      <w:pPr>
        <w:ind w:left="4731" w:hanging="425"/>
      </w:pPr>
      <w:rPr>
        <w:rFonts w:hint="default"/>
        <w:lang w:val="pl-PL" w:eastAsia="en-US" w:bidi="ar-SA"/>
      </w:rPr>
    </w:lvl>
    <w:lvl w:ilvl="6" w:tplc="8B8A9712">
      <w:numFmt w:val="bullet"/>
      <w:lvlText w:val="•"/>
      <w:lvlJc w:val="left"/>
      <w:pPr>
        <w:ind w:left="5674" w:hanging="425"/>
      </w:pPr>
      <w:rPr>
        <w:rFonts w:hint="default"/>
        <w:lang w:val="pl-PL" w:eastAsia="en-US" w:bidi="ar-SA"/>
      </w:rPr>
    </w:lvl>
    <w:lvl w:ilvl="7" w:tplc="120A827E">
      <w:numFmt w:val="bullet"/>
      <w:lvlText w:val="•"/>
      <w:lvlJc w:val="left"/>
      <w:pPr>
        <w:ind w:left="6617" w:hanging="425"/>
      </w:pPr>
      <w:rPr>
        <w:rFonts w:hint="default"/>
        <w:lang w:val="pl-PL" w:eastAsia="en-US" w:bidi="ar-SA"/>
      </w:rPr>
    </w:lvl>
    <w:lvl w:ilvl="8" w:tplc="BB345896">
      <w:numFmt w:val="bullet"/>
      <w:lvlText w:val="•"/>
      <w:lvlJc w:val="left"/>
      <w:pPr>
        <w:ind w:left="7560" w:hanging="425"/>
      </w:pPr>
      <w:rPr>
        <w:rFonts w:hint="default"/>
        <w:lang w:val="pl-PL" w:eastAsia="en-US" w:bidi="ar-SA"/>
      </w:rPr>
    </w:lvl>
  </w:abstractNum>
  <w:abstractNum w:abstractNumId="1" w15:restartNumberingAfterBreak="0">
    <w:nsid w:val="289F0540"/>
    <w:multiLevelType w:val="hybridMultilevel"/>
    <w:tmpl w:val="705CD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C62776"/>
    <w:multiLevelType w:val="hybridMultilevel"/>
    <w:tmpl w:val="159ECBC0"/>
    <w:lvl w:ilvl="0" w:tplc="39FCF5A6">
      <w:start w:val="1"/>
      <w:numFmt w:val="decimal"/>
      <w:lvlText w:val="%1."/>
      <w:lvlJc w:val="left"/>
      <w:pPr>
        <w:ind w:left="539" w:hanging="284"/>
      </w:pPr>
      <w:rPr>
        <w:rFonts w:ascii="Times New Roman" w:eastAsia="Times New Roman" w:hAnsi="Times New Roman" w:cs="Times New Roman" w:hint="default"/>
        <w:b w:val="0"/>
        <w:bCs w:val="0"/>
        <w:i w:val="0"/>
        <w:iCs w:val="0"/>
        <w:w w:val="100"/>
        <w:sz w:val="24"/>
        <w:szCs w:val="24"/>
        <w:lang w:val="pl-PL" w:eastAsia="en-US" w:bidi="ar-SA"/>
      </w:rPr>
    </w:lvl>
    <w:lvl w:ilvl="1" w:tplc="9F1A1564">
      <w:start w:val="1"/>
      <w:numFmt w:val="decimal"/>
      <w:lvlText w:val="%2)"/>
      <w:lvlJc w:val="left"/>
      <w:pPr>
        <w:ind w:left="964" w:hanging="425"/>
      </w:pPr>
      <w:rPr>
        <w:rFonts w:ascii="Times New Roman" w:eastAsia="Times New Roman" w:hAnsi="Times New Roman" w:cs="Times New Roman" w:hint="default"/>
        <w:b w:val="0"/>
        <w:bCs w:val="0"/>
        <w:i w:val="0"/>
        <w:iCs w:val="0"/>
        <w:w w:val="99"/>
        <w:sz w:val="24"/>
        <w:szCs w:val="24"/>
        <w:lang w:val="pl-PL" w:eastAsia="en-US" w:bidi="ar-SA"/>
      </w:rPr>
    </w:lvl>
    <w:lvl w:ilvl="2" w:tplc="E228B1EE">
      <w:numFmt w:val="bullet"/>
      <w:lvlText w:val="•"/>
      <w:lvlJc w:val="left"/>
      <w:pPr>
        <w:ind w:left="1902" w:hanging="425"/>
      </w:pPr>
      <w:rPr>
        <w:rFonts w:hint="default"/>
        <w:lang w:val="pl-PL" w:eastAsia="en-US" w:bidi="ar-SA"/>
      </w:rPr>
    </w:lvl>
    <w:lvl w:ilvl="3" w:tplc="7A80EEBE">
      <w:numFmt w:val="bullet"/>
      <w:lvlText w:val="•"/>
      <w:lvlJc w:val="left"/>
      <w:pPr>
        <w:ind w:left="2845" w:hanging="425"/>
      </w:pPr>
      <w:rPr>
        <w:rFonts w:hint="default"/>
        <w:lang w:val="pl-PL" w:eastAsia="en-US" w:bidi="ar-SA"/>
      </w:rPr>
    </w:lvl>
    <w:lvl w:ilvl="4" w:tplc="980A592A">
      <w:numFmt w:val="bullet"/>
      <w:lvlText w:val="•"/>
      <w:lvlJc w:val="left"/>
      <w:pPr>
        <w:ind w:left="3788" w:hanging="425"/>
      </w:pPr>
      <w:rPr>
        <w:rFonts w:hint="default"/>
        <w:lang w:val="pl-PL" w:eastAsia="en-US" w:bidi="ar-SA"/>
      </w:rPr>
    </w:lvl>
    <w:lvl w:ilvl="5" w:tplc="257A22EE">
      <w:numFmt w:val="bullet"/>
      <w:lvlText w:val="•"/>
      <w:lvlJc w:val="left"/>
      <w:pPr>
        <w:ind w:left="4731" w:hanging="425"/>
      </w:pPr>
      <w:rPr>
        <w:rFonts w:hint="default"/>
        <w:lang w:val="pl-PL" w:eastAsia="en-US" w:bidi="ar-SA"/>
      </w:rPr>
    </w:lvl>
    <w:lvl w:ilvl="6" w:tplc="817C0A5E">
      <w:numFmt w:val="bullet"/>
      <w:lvlText w:val="•"/>
      <w:lvlJc w:val="left"/>
      <w:pPr>
        <w:ind w:left="5674" w:hanging="425"/>
      </w:pPr>
      <w:rPr>
        <w:rFonts w:hint="default"/>
        <w:lang w:val="pl-PL" w:eastAsia="en-US" w:bidi="ar-SA"/>
      </w:rPr>
    </w:lvl>
    <w:lvl w:ilvl="7" w:tplc="FD0A16F2">
      <w:numFmt w:val="bullet"/>
      <w:lvlText w:val="•"/>
      <w:lvlJc w:val="left"/>
      <w:pPr>
        <w:ind w:left="6617" w:hanging="425"/>
      </w:pPr>
      <w:rPr>
        <w:rFonts w:hint="default"/>
        <w:lang w:val="pl-PL" w:eastAsia="en-US" w:bidi="ar-SA"/>
      </w:rPr>
    </w:lvl>
    <w:lvl w:ilvl="8" w:tplc="AF98C7C6">
      <w:numFmt w:val="bullet"/>
      <w:lvlText w:val="•"/>
      <w:lvlJc w:val="left"/>
      <w:pPr>
        <w:ind w:left="7560" w:hanging="425"/>
      </w:pPr>
      <w:rPr>
        <w:rFonts w:hint="default"/>
        <w:lang w:val="pl-PL" w:eastAsia="en-US" w:bidi="ar-SA"/>
      </w:rPr>
    </w:lvl>
  </w:abstractNum>
  <w:abstractNum w:abstractNumId="3" w15:restartNumberingAfterBreak="0">
    <w:nsid w:val="3C8E4491"/>
    <w:multiLevelType w:val="hybridMultilevel"/>
    <w:tmpl w:val="00BEFB06"/>
    <w:lvl w:ilvl="0" w:tplc="B3B82910">
      <w:start w:val="1"/>
      <w:numFmt w:val="decimal"/>
      <w:lvlText w:val="%1."/>
      <w:lvlJc w:val="left"/>
      <w:pPr>
        <w:ind w:left="720" w:hanging="360"/>
      </w:pPr>
      <w:rPr>
        <w:rFonts w:hint="default"/>
        <w:b w:val="0"/>
        <w:bCs w:val="0"/>
        <w:i w:val="0"/>
        <w:color w:val="auto"/>
      </w:rPr>
    </w:lvl>
    <w:lvl w:ilvl="1" w:tplc="E8F46B26">
      <w:start w:val="1"/>
      <w:numFmt w:val="decimal"/>
      <w:lvlText w:val="%2)"/>
      <w:lvlJc w:val="left"/>
      <w:pPr>
        <w:ind w:left="1440" w:hanging="360"/>
      </w:pPr>
      <w:rPr>
        <w:rFonts w:hint="default"/>
        <w:i w:val="0"/>
        <w:i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A00D15"/>
    <w:multiLevelType w:val="hybridMultilevel"/>
    <w:tmpl w:val="39F4BCF2"/>
    <w:lvl w:ilvl="0" w:tplc="29ECCBF2">
      <w:start w:val="1"/>
      <w:numFmt w:val="decimal"/>
      <w:lvlText w:val="%1."/>
      <w:lvlJc w:val="left"/>
      <w:pPr>
        <w:ind w:left="539" w:hanging="284"/>
      </w:pPr>
      <w:rPr>
        <w:rFonts w:ascii="Times New Roman" w:eastAsia="Times New Roman" w:hAnsi="Times New Roman" w:cs="Times New Roman" w:hint="default"/>
        <w:b w:val="0"/>
        <w:bCs w:val="0"/>
        <w:i w:val="0"/>
        <w:iCs w:val="0"/>
        <w:w w:val="100"/>
        <w:sz w:val="24"/>
        <w:szCs w:val="24"/>
        <w:lang w:val="pl-PL" w:eastAsia="en-US" w:bidi="ar-SA"/>
      </w:rPr>
    </w:lvl>
    <w:lvl w:ilvl="1" w:tplc="BC96540A">
      <w:numFmt w:val="bullet"/>
      <w:lvlText w:val="•"/>
      <w:lvlJc w:val="left"/>
      <w:pPr>
        <w:ind w:left="1430" w:hanging="284"/>
      </w:pPr>
      <w:rPr>
        <w:rFonts w:hint="default"/>
        <w:lang w:val="pl-PL" w:eastAsia="en-US" w:bidi="ar-SA"/>
      </w:rPr>
    </w:lvl>
    <w:lvl w:ilvl="2" w:tplc="7F6E3CF6">
      <w:numFmt w:val="bullet"/>
      <w:lvlText w:val="•"/>
      <w:lvlJc w:val="left"/>
      <w:pPr>
        <w:ind w:left="2321" w:hanging="284"/>
      </w:pPr>
      <w:rPr>
        <w:rFonts w:hint="default"/>
        <w:lang w:val="pl-PL" w:eastAsia="en-US" w:bidi="ar-SA"/>
      </w:rPr>
    </w:lvl>
    <w:lvl w:ilvl="3" w:tplc="3954B7AC">
      <w:numFmt w:val="bullet"/>
      <w:lvlText w:val="•"/>
      <w:lvlJc w:val="left"/>
      <w:pPr>
        <w:ind w:left="3211" w:hanging="284"/>
      </w:pPr>
      <w:rPr>
        <w:rFonts w:hint="default"/>
        <w:lang w:val="pl-PL" w:eastAsia="en-US" w:bidi="ar-SA"/>
      </w:rPr>
    </w:lvl>
    <w:lvl w:ilvl="4" w:tplc="D7600DD8">
      <w:numFmt w:val="bullet"/>
      <w:lvlText w:val="•"/>
      <w:lvlJc w:val="left"/>
      <w:pPr>
        <w:ind w:left="4102" w:hanging="284"/>
      </w:pPr>
      <w:rPr>
        <w:rFonts w:hint="default"/>
        <w:lang w:val="pl-PL" w:eastAsia="en-US" w:bidi="ar-SA"/>
      </w:rPr>
    </w:lvl>
    <w:lvl w:ilvl="5" w:tplc="5A0CF468">
      <w:numFmt w:val="bullet"/>
      <w:lvlText w:val="•"/>
      <w:lvlJc w:val="left"/>
      <w:pPr>
        <w:ind w:left="4993" w:hanging="284"/>
      </w:pPr>
      <w:rPr>
        <w:rFonts w:hint="default"/>
        <w:lang w:val="pl-PL" w:eastAsia="en-US" w:bidi="ar-SA"/>
      </w:rPr>
    </w:lvl>
    <w:lvl w:ilvl="6" w:tplc="D0863DE8">
      <w:numFmt w:val="bullet"/>
      <w:lvlText w:val="•"/>
      <w:lvlJc w:val="left"/>
      <w:pPr>
        <w:ind w:left="5883" w:hanging="284"/>
      </w:pPr>
      <w:rPr>
        <w:rFonts w:hint="default"/>
        <w:lang w:val="pl-PL" w:eastAsia="en-US" w:bidi="ar-SA"/>
      </w:rPr>
    </w:lvl>
    <w:lvl w:ilvl="7" w:tplc="758E51FA">
      <w:numFmt w:val="bullet"/>
      <w:lvlText w:val="•"/>
      <w:lvlJc w:val="left"/>
      <w:pPr>
        <w:ind w:left="6774" w:hanging="284"/>
      </w:pPr>
      <w:rPr>
        <w:rFonts w:hint="default"/>
        <w:lang w:val="pl-PL" w:eastAsia="en-US" w:bidi="ar-SA"/>
      </w:rPr>
    </w:lvl>
    <w:lvl w:ilvl="8" w:tplc="6DF4CA18">
      <w:numFmt w:val="bullet"/>
      <w:lvlText w:val="•"/>
      <w:lvlJc w:val="left"/>
      <w:pPr>
        <w:ind w:left="7665" w:hanging="284"/>
      </w:pPr>
      <w:rPr>
        <w:rFonts w:hint="default"/>
        <w:lang w:val="pl-PL" w:eastAsia="en-US" w:bidi="ar-SA"/>
      </w:rPr>
    </w:lvl>
  </w:abstractNum>
  <w:abstractNum w:abstractNumId="5" w15:restartNumberingAfterBreak="0">
    <w:nsid w:val="53786CE1"/>
    <w:multiLevelType w:val="hybridMultilevel"/>
    <w:tmpl w:val="6D526C04"/>
    <w:lvl w:ilvl="0" w:tplc="6292DC7E">
      <w:start w:val="1"/>
      <w:numFmt w:val="decimal"/>
      <w:lvlText w:val="%1."/>
      <w:lvlJc w:val="left"/>
      <w:pPr>
        <w:ind w:left="539" w:hanging="284"/>
      </w:pPr>
      <w:rPr>
        <w:rFonts w:ascii="Times New Roman" w:eastAsia="Times New Roman" w:hAnsi="Times New Roman" w:cs="Times New Roman" w:hint="default"/>
        <w:b w:val="0"/>
        <w:bCs w:val="0"/>
        <w:i w:val="0"/>
        <w:iCs w:val="0"/>
        <w:w w:val="100"/>
        <w:sz w:val="24"/>
        <w:szCs w:val="24"/>
        <w:lang w:val="pl-PL" w:eastAsia="en-US" w:bidi="ar-SA"/>
      </w:rPr>
    </w:lvl>
    <w:lvl w:ilvl="1" w:tplc="80ACA382">
      <w:start w:val="1"/>
      <w:numFmt w:val="decimal"/>
      <w:lvlText w:val="%2)"/>
      <w:lvlJc w:val="left"/>
      <w:pPr>
        <w:ind w:left="964" w:hanging="425"/>
      </w:pPr>
      <w:rPr>
        <w:rFonts w:ascii="Times New Roman" w:eastAsia="Times New Roman" w:hAnsi="Times New Roman" w:cs="Times New Roman" w:hint="default"/>
        <w:b w:val="0"/>
        <w:bCs w:val="0"/>
        <w:i w:val="0"/>
        <w:iCs w:val="0"/>
        <w:w w:val="99"/>
        <w:sz w:val="24"/>
        <w:szCs w:val="24"/>
        <w:lang w:val="pl-PL" w:eastAsia="en-US" w:bidi="ar-SA"/>
      </w:rPr>
    </w:lvl>
    <w:lvl w:ilvl="2" w:tplc="603C6122">
      <w:numFmt w:val="bullet"/>
      <w:lvlText w:val="•"/>
      <w:lvlJc w:val="left"/>
      <w:pPr>
        <w:ind w:left="1902" w:hanging="425"/>
      </w:pPr>
      <w:rPr>
        <w:rFonts w:hint="default"/>
        <w:lang w:val="pl-PL" w:eastAsia="en-US" w:bidi="ar-SA"/>
      </w:rPr>
    </w:lvl>
    <w:lvl w:ilvl="3" w:tplc="D25A75DE">
      <w:numFmt w:val="bullet"/>
      <w:lvlText w:val="•"/>
      <w:lvlJc w:val="left"/>
      <w:pPr>
        <w:ind w:left="2845" w:hanging="425"/>
      </w:pPr>
      <w:rPr>
        <w:rFonts w:hint="default"/>
        <w:lang w:val="pl-PL" w:eastAsia="en-US" w:bidi="ar-SA"/>
      </w:rPr>
    </w:lvl>
    <w:lvl w:ilvl="4" w:tplc="3D7AEB4C">
      <w:numFmt w:val="bullet"/>
      <w:lvlText w:val="•"/>
      <w:lvlJc w:val="left"/>
      <w:pPr>
        <w:ind w:left="3788" w:hanging="425"/>
      </w:pPr>
      <w:rPr>
        <w:rFonts w:hint="default"/>
        <w:lang w:val="pl-PL" w:eastAsia="en-US" w:bidi="ar-SA"/>
      </w:rPr>
    </w:lvl>
    <w:lvl w:ilvl="5" w:tplc="650E4B3C">
      <w:numFmt w:val="bullet"/>
      <w:lvlText w:val="•"/>
      <w:lvlJc w:val="left"/>
      <w:pPr>
        <w:ind w:left="4731" w:hanging="425"/>
      </w:pPr>
      <w:rPr>
        <w:rFonts w:hint="default"/>
        <w:lang w:val="pl-PL" w:eastAsia="en-US" w:bidi="ar-SA"/>
      </w:rPr>
    </w:lvl>
    <w:lvl w:ilvl="6" w:tplc="A85447AE">
      <w:numFmt w:val="bullet"/>
      <w:lvlText w:val="•"/>
      <w:lvlJc w:val="left"/>
      <w:pPr>
        <w:ind w:left="5674" w:hanging="425"/>
      </w:pPr>
      <w:rPr>
        <w:rFonts w:hint="default"/>
        <w:lang w:val="pl-PL" w:eastAsia="en-US" w:bidi="ar-SA"/>
      </w:rPr>
    </w:lvl>
    <w:lvl w:ilvl="7" w:tplc="3FD8BE7E">
      <w:numFmt w:val="bullet"/>
      <w:lvlText w:val="•"/>
      <w:lvlJc w:val="left"/>
      <w:pPr>
        <w:ind w:left="6617" w:hanging="425"/>
      </w:pPr>
      <w:rPr>
        <w:rFonts w:hint="default"/>
        <w:lang w:val="pl-PL" w:eastAsia="en-US" w:bidi="ar-SA"/>
      </w:rPr>
    </w:lvl>
    <w:lvl w:ilvl="8" w:tplc="75D4A636">
      <w:numFmt w:val="bullet"/>
      <w:lvlText w:val="•"/>
      <w:lvlJc w:val="left"/>
      <w:pPr>
        <w:ind w:left="7560" w:hanging="425"/>
      </w:pPr>
      <w:rPr>
        <w:rFonts w:hint="default"/>
        <w:lang w:val="pl-PL" w:eastAsia="en-US" w:bidi="ar-SA"/>
      </w:rPr>
    </w:lvl>
  </w:abstractNum>
  <w:abstractNum w:abstractNumId="6" w15:restartNumberingAfterBreak="0">
    <w:nsid w:val="6B544A37"/>
    <w:multiLevelType w:val="hybridMultilevel"/>
    <w:tmpl w:val="EEB4380C"/>
    <w:lvl w:ilvl="0" w:tplc="6D5CC7D2">
      <w:start w:val="1"/>
      <w:numFmt w:val="decimal"/>
      <w:lvlText w:val="%1."/>
      <w:lvlJc w:val="left"/>
      <w:pPr>
        <w:ind w:left="964" w:hanging="360"/>
      </w:pPr>
      <w:rPr>
        <w:rFonts w:ascii="Times New Roman" w:eastAsia="Times New Roman" w:hAnsi="Times New Roman" w:cs="Times New Roman" w:hint="default"/>
        <w:b w:val="0"/>
        <w:bCs w:val="0"/>
        <w:i w:val="0"/>
        <w:iCs w:val="0"/>
        <w:w w:val="100"/>
        <w:sz w:val="24"/>
        <w:szCs w:val="24"/>
        <w:lang w:val="pl-PL" w:eastAsia="en-US" w:bidi="ar-SA"/>
      </w:rPr>
    </w:lvl>
    <w:lvl w:ilvl="1" w:tplc="3BD608BC">
      <w:numFmt w:val="bullet"/>
      <w:lvlText w:val="•"/>
      <w:lvlJc w:val="left"/>
      <w:pPr>
        <w:ind w:left="1808" w:hanging="360"/>
      </w:pPr>
      <w:rPr>
        <w:rFonts w:hint="default"/>
        <w:lang w:val="pl-PL" w:eastAsia="en-US" w:bidi="ar-SA"/>
      </w:rPr>
    </w:lvl>
    <w:lvl w:ilvl="2" w:tplc="6B6C8676">
      <w:numFmt w:val="bullet"/>
      <w:lvlText w:val="•"/>
      <w:lvlJc w:val="left"/>
      <w:pPr>
        <w:ind w:left="2657" w:hanging="360"/>
      </w:pPr>
      <w:rPr>
        <w:rFonts w:hint="default"/>
        <w:lang w:val="pl-PL" w:eastAsia="en-US" w:bidi="ar-SA"/>
      </w:rPr>
    </w:lvl>
    <w:lvl w:ilvl="3" w:tplc="FA005C28">
      <w:numFmt w:val="bullet"/>
      <w:lvlText w:val="•"/>
      <w:lvlJc w:val="left"/>
      <w:pPr>
        <w:ind w:left="3505" w:hanging="360"/>
      </w:pPr>
      <w:rPr>
        <w:rFonts w:hint="default"/>
        <w:lang w:val="pl-PL" w:eastAsia="en-US" w:bidi="ar-SA"/>
      </w:rPr>
    </w:lvl>
    <w:lvl w:ilvl="4" w:tplc="F0DA6D54">
      <w:numFmt w:val="bullet"/>
      <w:lvlText w:val="•"/>
      <w:lvlJc w:val="left"/>
      <w:pPr>
        <w:ind w:left="4354" w:hanging="360"/>
      </w:pPr>
      <w:rPr>
        <w:rFonts w:hint="default"/>
        <w:lang w:val="pl-PL" w:eastAsia="en-US" w:bidi="ar-SA"/>
      </w:rPr>
    </w:lvl>
    <w:lvl w:ilvl="5" w:tplc="8DB6E422">
      <w:numFmt w:val="bullet"/>
      <w:lvlText w:val="•"/>
      <w:lvlJc w:val="left"/>
      <w:pPr>
        <w:ind w:left="5203" w:hanging="360"/>
      </w:pPr>
      <w:rPr>
        <w:rFonts w:hint="default"/>
        <w:lang w:val="pl-PL" w:eastAsia="en-US" w:bidi="ar-SA"/>
      </w:rPr>
    </w:lvl>
    <w:lvl w:ilvl="6" w:tplc="A8A8E72C">
      <w:numFmt w:val="bullet"/>
      <w:lvlText w:val="•"/>
      <w:lvlJc w:val="left"/>
      <w:pPr>
        <w:ind w:left="6051" w:hanging="360"/>
      </w:pPr>
      <w:rPr>
        <w:rFonts w:hint="default"/>
        <w:lang w:val="pl-PL" w:eastAsia="en-US" w:bidi="ar-SA"/>
      </w:rPr>
    </w:lvl>
    <w:lvl w:ilvl="7" w:tplc="266C6ED6">
      <w:numFmt w:val="bullet"/>
      <w:lvlText w:val="•"/>
      <w:lvlJc w:val="left"/>
      <w:pPr>
        <w:ind w:left="6900" w:hanging="360"/>
      </w:pPr>
      <w:rPr>
        <w:rFonts w:hint="default"/>
        <w:lang w:val="pl-PL" w:eastAsia="en-US" w:bidi="ar-SA"/>
      </w:rPr>
    </w:lvl>
    <w:lvl w:ilvl="8" w:tplc="7EA873E4">
      <w:numFmt w:val="bullet"/>
      <w:lvlText w:val="•"/>
      <w:lvlJc w:val="left"/>
      <w:pPr>
        <w:ind w:left="7749" w:hanging="360"/>
      </w:pPr>
      <w:rPr>
        <w:rFonts w:hint="default"/>
        <w:lang w:val="pl-PL" w:eastAsia="en-US" w:bidi="ar-SA"/>
      </w:rPr>
    </w:lvl>
  </w:abstractNum>
  <w:abstractNum w:abstractNumId="7" w15:restartNumberingAfterBreak="0">
    <w:nsid w:val="71AE67F7"/>
    <w:multiLevelType w:val="hybridMultilevel"/>
    <w:tmpl w:val="9CDC4BE0"/>
    <w:lvl w:ilvl="0" w:tplc="5F76B900">
      <w:start w:val="1"/>
      <w:numFmt w:val="decimal"/>
      <w:lvlText w:val="%1."/>
      <w:lvlJc w:val="left"/>
      <w:pPr>
        <w:ind w:left="539" w:hanging="284"/>
      </w:pPr>
      <w:rPr>
        <w:rFonts w:ascii="Times New Roman" w:eastAsia="Times New Roman" w:hAnsi="Times New Roman" w:cs="Times New Roman" w:hint="default"/>
        <w:b w:val="0"/>
        <w:bCs w:val="0"/>
        <w:i w:val="0"/>
        <w:iCs w:val="0"/>
        <w:w w:val="100"/>
        <w:sz w:val="24"/>
        <w:szCs w:val="24"/>
        <w:lang w:val="pl-PL" w:eastAsia="en-US" w:bidi="ar-SA"/>
      </w:rPr>
    </w:lvl>
    <w:lvl w:ilvl="1" w:tplc="C7689488">
      <w:start w:val="1"/>
      <w:numFmt w:val="decimal"/>
      <w:lvlText w:val="%2)"/>
      <w:lvlJc w:val="left"/>
      <w:pPr>
        <w:ind w:left="964" w:hanging="425"/>
      </w:pPr>
      <w:rPr>
        <w:rFonts w:ascii="Times New Roman" w:eastAsia="Times New Roman" w:hAnsi="Times New Roman" w:cs="Times New Roman" w:hint="default"/>
        <w:b w:val="0"/>
        <w:bCs w:val="0"/>
        <w:i w:val="0"/>
        <w:iCs w:val="0"/>
        <w:w w:val="99"/>
        <w:sz w:val="24"/>
        <w:szCs w:val="24"/>
        <w:lang w:val="pl-PL" w:eastAsia="en-US" w:bidi="ar-SA"/>
      </w:rPr>
    </w:lvl>
    <w:lvl w:ilvl="2" w:tplc="C708F800">
      <w:numFmt w:val="bullet"/>
      <w:lvlText w:val="•"/>
      <w:lvlJc w:val="left"/>
      <w:pPr>
        <w:ind w:left="1902" w:hanging="425"/>
      </w:pPr>
      <w:rPr>
        <w:rFonts w:hint="default"/>
        <w:lang w:val="pl-PL" w:eastAsia="en-US" w:bidi="ar-SA"/>
      </w:rPr>
    </w:lvl>
    <w:lvl w:ilvl="3" w:tplc="AAE8FABC">
      <w:numFmt w:val="bullet"/>
      <w:lvlText w:val="•"/>
      <w:lvlJc w:val="left"/>
      <w:pPr>
        <w:ind w:left="2845" w:hanging="425"/>
      </w:pPr>
      <w:rPr>
        <w:rFonts w:hint="default"/>
        <w:lang w:val="pl-PL" w:eastAsia="en-US" w:bidi="ar-SA"/>
      </w:rPr>
    </w:lvl>
    <w:lvl w:ilvl="4" w:tplc="C33EC93A">
      <w:numFmt w:val="bullet"/>
      <w:lvlText w:val="•"/>
      <w:lvlJc w:val="left"/>
      <w:pPr>
        <w:ind w:left="3788" w:hanging="425"/>
      </w:pPr>
      <w:rPr>
        <w:rFonts w:hint="default"/>
        <w:lang w:val="pl-PL" w:eastAsia="en-US" w:bidi="ar-SA"/>
      </w:rPr>
    </w:lvl>
    <w:lvl w:ilvl="5" w:tplc="2C260868">
      <w:numFmt w:val="bullet"/>
      <w:lvlText w:val="•"/>
      <w:lvlJc w:val="left"/>
      <w:pPr>
        <w:ind w:left="4731" w:hanging="425"/>
      </w:pPr>
      <w:rPr>
        <w:rFonts w:hint="default"/>
        <w:lang w:val="pl-PL" w:eastAsia="en-US" w:bidi="ar-SA"/>
      </w:rPr>
    </w:lvl>
    <w:lvl w:ilvl="6" w:tplc="C660DB1A">
      <w:numFmt w:val="bullet"/>
      <w:lvlText w:val="•"/>
      <w:lvlJc w:val="left"/>
      <w:pPr>
        <w:ind w:left="5674" w:hanging="425"/>
      </w:pPr>
      <w:rPr>
        <w:rFonts w:hint="default"/>
        <w:lang w:val="pl-PL" w:eastAsia="en-US" w:bidi="ar-SA"/>
      </w:rPr>
    </w:lvl>
    <w:lvl w:ilvl="7" w:tplc="2A3CAD5A">
      <w:numFmt w:val="bullet"/>
      <w:lvlText w:val="•"/>
      <w:lvlJc w:val="left"/>
      <w:pPr>
        <w:ind w:left="6617" w:hanging="425"/>
      </w:pPr>
      <w:rPr>
        <w:rFonts w:hint="default"/>
        <w:lang w:val="pl-PL" w:eastAsia="en-US" w:bidi="ar-SA"/>
      </w:rPr>
    </w:lvl>
    <w:lvl w:ilvl="8" w:tplc="CAF814D0">
      <w:numFmt w:val="bullet"/>
      <w:lvlText w:val="•"/>
      <w:lvlJc w:val="left"/>
      <w:pPr>
        <w:ind w:left="7560" w:hanging="425"/>
      </w:pPr>
      <w:rPr>
        <w:rFonts w:hint="default"/>
        <w:lang w:val="pl-PL" w:eastAsia="en-US" w:bidi="ar-SA"/>
      </w:rPr>
    </w:lvl>
  </w:abstractNum>
  <w:num w:numId="1">
    <w:abstractNumId w:val="6"/>
  </w:num>
  <w:num w:numId="2">
    <w:abstractNumId w:val="2"/>
  </w:num>
  <w:num w:numId="3">
    <w:abstractNumId w:val="4"/>
  </w:num>
  <w:num w:numId="4">
    <w:abstractNumId w:val="5"/>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NLQwMjY1MjcyMTWwMDJR0lEKTi0uzszPAykwrgUAkLNwjSwAAAA="/>
  </w:docVars>
  <w:rsids>
    <w:rsidRoot w:val="007738F7"/>
    <w:rsid w:val="00005504"/>
    <w:rsid w:val="00005732"/>
    <w:rsid w:val="00013F05"/>
    <w:rsid w:val="000220D6"/>
    <w:rsid w:val="000676D1"/>
    <w:rsid w:val="000817E2"/>
    <w:rsid w:val="00082844"/>
    <w:rsid w:val="000835DF"/>
    <w:rsid w:val="000B46AB"/>
    <w:rsid w:val="000D3084"/>
    <w:rsid w:val="000E518F"/>
    <w:rsid w:val="001052E0"/>
    <w:rsid w:val="001868C9"/>
    <w:rsid w:val="001A4E1D"/>
    <w:rsid w:val="001C4664"/>
    <w:rsid w:val="001C599C"/>
    <w:rsid w:val="001C7A61"/>
    <w:rsid w:val="001E08EB"/>
    <w:rsid w:val="002174DA"/>
    <w:rsid w:val="00220538"/>
    <w:rsid w:val="00220BD1"/>
    <w:rsid w:val="002232E2"/>
    <w:rsid w:val="00255134"/>
    <w:rsid w:val="002805FD"/>
    <w:rsid w:val="002B4D8A"/>
    <w:rsid w:val="002C3D18"/>
    <w:rsid w:val="002C7115"/>
    <w:rsid w:val="00334020"/>
    <w:rsid w:val="003C4446"/>
    <w:rsid w:val="003D1597"/>
    <w:rsid w:val="003F7E29"/>
    <w:rsid w:val="0041108B"/>
    <w:rsid w:val="00413D10"/>
    <w:rsid w:val="00422308"/>
    <w:rsid w:val="00456CB4"/>
    <w:rsid w:val="00464103"/>
    <w:rsid w:val="0047737A"/>
    <w:rsid w:val="004A2C01"/>
    <w:rsid w:val="004A52A4"/>
    <w:rsid w:val="004E4166"/>
    <w:rsid w:val="00512CB5"/>
    <w:rsid w:val="00515905"/>
    <w:rsid w:val="00517F2F"/>
    <w:rsid w:val="00535CC8"/>
    <w:rsid w:val="00536DB2"/>
    <w:rsid w:val="00572035"/>
    <w:rsid w:val="005E2112"/>
    <w:rsid w:val="005E749E"/>
    <w:rsid w:val="00605B75"/>
    <w:rsid w:val="00611522"/>
    <w:rsid w:val="006153CD"/>
    <w:rsid w:val="006242B5"/>
    <w:rsid w:val="00630679"/>
    <w:rsid w:val="00634FEB"/>
    <w:rsid w:val="0063670F"/>
    <w:rsid w:val="00636B94"/>
    <w:rsid w:val="00644715"/>
    <w:rsid w:val="006752F9"/>
    <w:rsid w:val="00680A74"/>
    <w:rsid w:val="00686FC2"/>
    <w:rsid w:val="0069488D"/>
    <w:rsid w:val="00740465"/>
    <w:rsid w:val="00757109"/>
    <w:rsid w:val="007738F7"/>
    <w:rsid w:val="00777CEA"/>
    <w:rsid w:val="00791B56"/>
    <w:rsid w:val="007A1298"/>
    <w:rsid w:val="007A6DFC"/>
    <w:rsid w:val="007E0B20"/>
    <w:rsid w:val="008056DC"/>
    <w:rsid w:val="0085004B"/>
    <w:rsid w:val="008705B1"/>
    <w:rsid w:val="008945B5"/>
    <w:rsid w:val="008A028E"/>
    <w:rsid w:val="008A7136"/>
    <w:rsid w:val="009034DC"/>
    <w:rsid w:val="00916E1C"/>
    <w:rsid w:val="00934B67"/>
    <w:rsid w:val="00962116"/>
    <w:rsid w:val="0099035F"/>
    <w:rsid w:val="00991900"/>
    <w:rsid w:val="009D2016"/>
    <w:rsid w:val="00A1606D"/>
    <w:rsid w:val="00A41458"/>
    <w:rsid w:val="00A44BCD"/>
    <w:rsid w:val="00A53812"/>
    <w:rsid w:val="00A67908"/>
    <w:rsid w:val="00AA3EE2"/>
    <w:rsid w:val="00AD0727"/>
    <w:rsid w:val="00AD5088"/>
    <w:rsid w:val="00AF2AEC"/>
    <w:rsid w:val="00B133BB"/>
    <w:rsid w:val="00B34E54"/>
    <w:rsid w:val="00B37967"/>
    <w:rsid w:val="00B57B11"/>
    <w:rsid w:val="00B67AFC"/>
    <w:rsid w:val="00BA7D6E"/>
    <w:rsid w:val="00BB69DC"/>
    <w:rsid w:val="00BD1579"/>
    <w:rsid w:val="00BF474F"/>
    <w:rsid w:val="00C44088"/>
    <w:rsid w:val="00C86FF6"/>
    <w:rsid w:val="00CA4149"/>
    <w:rsid w:val="00CB0AB5"/>
    <w:rsid w:val="00CD1284"/>
    <w:rsid w:val="00CE6E9C"/>
    <w:rsid w:val="00D14AB5"/>
    <w:rsid w:val="00D34422"/>
    <w:rsid w:val="00D4532D"/>
    <w:rsid w:val="00D472E6"/>
    <w:rsid w:val="00D84D65"/>
    <w:rsid w:val="00DA17B3"/>
    <w:rsid w:val="00DA7658"/>
    <w:rsid w:val="00DC05D1"/>
    <w:rsid w:val="00DD22AF"/>
    <w:rsid w:val="00E22AB3"/>
    <w:rsid w:val="00E40F03"/>
    <w:rsid w:val="00E449A9"/>
    <w:rsid w:val="00E560E4"/>
    <w:rsid w:val="00E72303"/>
    <w:rsid w:val="00EA323B"/>
    <w:rsid w:val="00EA7A24"/>
    <w:rsid w:val="00ED2F61"/>
    <w:rsid w:val="00ED4953"/>
    <w:rsid w:val="00ED5AC4"/>
    <w:rsid w:val="00EE00B3"/>
    <w:rsid w:val="00EE7603"/>
    <w:rsid w:val="00F13BCF"/>
    <w:rsid w:val="00F15A63"/>
    <w:rsid w:val="00F160BB"/>
    <w:rsid w:val="00F92B08"/>
    <w:rsid w:val="00FB008A"/>
    <w:rsid w:val="00FB4595"/>
    <w:rsid w:val="00FC2EE7"/>
    <w:rsid w:val="00FC797E"/>
    <w:rsid w:val="00FD1179"/>
    <w:rsid w:val="00FE7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8C5EA"/>
  <w15:docId w15:val="{DB57AE1E-9893-4C5C-8239-0144EC2B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964"/>
      <w:jc w:val="both"/>
    </w:pPr>
    <w:rPr>
      <w:sz w:val="24"/>
      <w:szCs w:val="24"/>
    </w:rPr>
  </w:style>
  <w:style w:type="paragraph" w:styleId="Tytu">
    <w:name w:val="Title"/>
    <w:basedOn w:val="Normalny"/>
    <w:uiPriority w:val="10"/>
    <w:qFormat/>
    <w:pPr>
      <w:spacing w:before="179"/>
      <w:ind w:left="441" w:right="302" w:firstLine="2"/>
      <w:jc w:val="center"/>
    </w:pPr>
    <w:rPr>
      <w:b/>
      <w:bCs/>
      <w:sz w:val="24"/>
      <w:szCs w:val="24"/>
    </w:rPr>
  </w:style>
  <w:style w:type="paragraph" w:styleId="Akapitzlist">
    <w:name w:val="List Paragraph"/>
    <w:basedOn w:val="Normalny"/>
    <w:uiPriority w:val="34"/>
    <w:qFormat/>
    <w:pPr>
      <w:ind w:left="964" w:right="116" w:hanging="284"/>
      <w:jc w:val="both"/>
    </w:pPr>
  </w:style>
  <w:style w:type="paragraph" w:customStyle="1" w:styleId="TableParagraph">
    <w:name w:val="Table Paragraph"/>
    <w:basedOn w:val="Normalny"/>
    <w:uiPriority w:val="1"/>
    <w:qFormat/>
  </w:style>
  <w:style w:type="character" w:styleId="Pogrubienie">
    <w:name w:val="Strong"/>
    <w:basedOn w:val="Domylnaczcionkaakapitu"/>
    <w:uiPriority w:val="22"/>
    <w:qFormat/>
    <w:rsid w:val="002C3D18"/>
    <w:rPr>
      <w:b/>
      <w:bCs/>
    </w:rPr>
  </w:style>
  <w:style w:type="character" w:styleId="Hipercze">
    <w:name w:val="Hyperlink"/>
    <w:basedOn w:val="Domylnaczcionkaakapitu"/>
    <w:uiPriority w:val="99"/>
    <w:unhideWhenUsed/>
    <w:rsid w:val="001052E0"/>
    <w:rPr>
      <w:color w:val="0000FF" w:themeColor="hyperlink"/>
      <w:u w:val="single"/>
    </w:rPr>
  </w:style>
  <w:style w:type="character" w:styleId="Nierozpoznanawzmianka">
    <w:name w:val="Unresolved Mention"/>
    <w:basedOn w:val="Domylnaczcionkaakapitu"/>
    <w:uiPriority w:val="99"/>
    <w:semiHidden/>
    <w:unhideWhenUsed/>
    <w:rsid w:val="001052E0"/>
    <w:rPr>
      <w:color w:val="605E5C"/>
      <w:shd w:val="clear" w:color="auto" w:fill="E1DFDD"/>
    </w:rPr>
  </w:style>
  <w:style w:type="paragraph" w:styleId="Stopka">
    <w:name w:val="footer"/>
    <w:basedOn w:val="Normalny"/>
    <w:link w:val="StopkaZnak"/>
    <w:uiPriority w:val="99"/>
    <w:unhideWhenUsed/>
    <w:rsid w:val="00E72303"/>
    <w:pPr>
      <w:widowControl/>
      <w:tabs>
        <w:tab w:val="center" w:pos="4536"/>
        <w:tab w:val="right" w:pos="9072"/>
      </w:tabs>
      <w:autoSpaceDE/>
      <w:autoSpaceDN/>
    </w:pPr>
    <w:rPr>
      <w:rFonts w:asciiTheme="minorHAnsi" w:eastAsiaTheme="minorEastAsia" w:hAnsiTheme="minorHAnsi" w:cstheme="minorBidi"/>
      <w:lang w:eastAsia="pl-PL"/>
    </w:rPr>
  </w:style>
  <w:style w:type="character" w:customStyle="1" w:styleId="StopkaZnak">
    <w:name w:val="Stopka Znak"/>
    <w:basedOn w:val="Domylnaczcionkaakapitu"/>
    <w:link w:val="Stopka"/>
    <w:uiPriority w:val="99"/>
    <w:rsid w:val="00E72303"/>
    <w:rPr>
      <w:rFonts w:eastAsiaTheme="minorEastAsi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dawcza.pw.edu.pl/" TargetMode="External"/><Relationship Id="rId4" Type="http://schemas.openxmlformats.org/officeDocument/2006/relationships/webSettings" Target="webSettings.xml"/><Relationship Id="rId9" Type="http://schemas.openxmlformats.org/officeDocument/2006/relationships/hyperlink" Target="mailto:dwe.cziitt@p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2543</Words>
  <Characters>15258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 Joanna</dc:creator>
  <cp:lastModifiedBy>Furyk Ewa</cp:lastModifiedBy>
  <cp:revision>87</cp:revision>
  <dcterms:created xsi:type="dcterms:W3CDTF">2022-03-14T15:33:00Z</dcterms:created>
  <dcterms:modified xsi:type="dcterms:W3CDTF">2022-03-20T17:14:00Z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dla Microsoft 365</vt:lpwstr>
  </property>
  <property fmtid="{D5CDD505-2E9C-101B-9397-08002B2CF9AE}" pid="4" name="LastSaved">
    <vt:filetime>2022-03-14T00:00:00Z</vt:filetime>
  </property>
</Properties>
</file>